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D8" w:rsidRPr="00D36CD8" w:rsidRDefault="00D36CD8" w:rsidP="00D36CD8">
      <w:pPr>
        <w:spacing w:line="400" w:lineRule="exact"/>
        <w:jc w:val="center"/>
        <w:rPr>
          <w:rFonts w:ascii="仿宋" w:eastAsia="仿宋" w:hAnsi="仿宋"/>
          <w:b/>
          <w:color w:val="444444"/>
          <w:sz w:val="30"/>
          <w:szCs w:val="30"/>
          <w:shd w:val="clear" w:color="auto" w:fill="FFFFFF"/>
        </w:rPr>
      </w:pPr>
      <w:r w:rsidRPr="00D36CD8">
        <w:rPr>
          <w:rFonts w:ascii="仿宋" w:eastAsia="仿宋" w:hAnsi="仿宋" w:hint="eastAsia"/>
          <w:b/>
          <w:color w:val="444444"/>
          <w:sz w:val="30"/>
          <w:szCs w:val="30"/>
          <w:shd w:val="clear" w:color="auto" w:fill="FFFFFF"/>
        </w:rPr>
        <w:t>自动化</w:t>
      </w:r>
      <w:r w:rsidRPr="00D36CD8">
        <w:rPr>
          <w:rFonts w:ascii="仿宋" w:eastAsia="仿宋" w:hAnsi="仿宋"/>
          <w:b/>
          <w:color w:val="444444"/>
          <w:sz w:val="30"/>
          <w:szCs w:val="30"/>
          <w:shd w:val="clear" w:color="auto" w:fill="FFFFFF"/>
        </w:rPr>
        <w:t>专业介绍</w:t>
      </w:r>
      <w:bookmarkStart w:id="0" w:name="_GoBack"/>
      <w:bookmarkEnd w:id="0"/>
    </w:p>
    <w:p w:rsidR="00D36CD8" w:rsidRPr="00D36CD8" w:rsidRDefault="00D36CD8" w:rsidP="00D36CD8">
      <w:pPr>
        <w:spacing w:line="400" w:lineRule="exact"/>
        <w:ind w:firstLineChars="200" w:firstLine="562"/>
        <w:rPr>
          <w:rFonts w:ascii="仿宋" w:eastAsia="仿宋" w:hAnsi="仿宋" w:cs="宋体"/>
          <w:b/>
          <w:kern w:val="0"/>
          <w:sz w:val="28"/>
          <w:szCs w:val="28"/>
        </w:rPr>
      </w:pPr>
      <w:r w:rsidRPr="00D36CD8">
        <w:rPr>
          <w:rFonts w:ascii="仿宋" w:eastAsia="仿宋" w:hAnsi="仿宋" w:cs="宋体" w:hint="eastAsia"/>
          <w:b/>
          <w:kern w:val="0"/>
          <w:sz w:val="28"/>
          <w:szCs w:val="28"/>
        </w:rPr>
        <w:t>自动化，就是用机器自动地完成人们指定的工作。自动化技术在各个领域发挥着至关重要的作用：大到航天飞船、轨道交通信号的控制，汽车的无人驾驶;小到电灯的自动控制开关，冰箱的控温系统，洗衣机的定时甩干功能等。自动化程度已成为衡量现代国家科学技术和经济发展水平的重要标志之一。</w:t>
      </w:r>
    </w:p>
    <w:p w:rsidR="00D36CD8" w:rsidRPr="00D36CD8" w:rsidRDefault="00D36CD8" w:rsidP="00D36CD8">
      <w:pPr>
        <w:spacing w:line="400" w:lineRule="exact"/>
        <w:ind w:firstLineChars="200" w:firstLine="562"/>
        <w:rPr>
          <w:rFonts w:ascii="仿宋" w:eastAsia="仿宋" w:hAnsi="仿宋" w:cs="宋体"/>
          <w:b/>
          <w:kern w:val="0"/>
          <w:sz w:val="28"/>
          <w:szCs w:val="28"/>
        </w:rPr>
      </w:pPr>
      <w:r w:rsidRPr="00D36CD8">
        <w:rPr>
          <w:rFonts w:ascii="仿宋" w:eastAsia="仿宋" w:hAnsi="仿宋" w:cs="宋体" w:hint="eastAsia"/>
          <w:b/>
          <w:kern w:val="0"/>
          <w:sz w:val="28"/>
          <w:szCs w:val="28"/>
        </w:rPr>
        <w:t>当前</w:t>
      </w:r>
      <w:r w:rsidRPr="00D36CD8">
        <w:rPr>
          <w:rFonts w:ascii="仿宋" w:eastAsia="仿宋" w:hAnsi="仿宋" w:cs="宋体"/>
          <w:b/>
          <w:kern w:val="0"/>
          <w:sz w:val="28"/>
          <w:szCs w:val="28"/>
        </w:rPr>
        <w:t>，本学科最具吸引人的领域是机器人</w:t>
      </w:r>
      <w:r w:rsidRPr="00D36CD8">
        <w:rPr>
          <w:rFonts w:ascii="仿宋" w:eastAsia="仿宋" w:hAnsi="仿宋" w:cs="宋体" w:hint="eastAsia"/>
          <w:b/>
          <w:kern w:val="0"/>
          <w:sz w:val="28"/>
          <w:szCs w:val="28"/>
        </w:rPr>
        <w:t>控制</w:t>
      </w:r>
      <w:r w:rsidRPr="00D36CD8">
        <w:rPr>
          <w:rFonts w:ascii="仿宋" w:eastAsia="仿宋" w:hAnsi="仿宋" w:cs="宋体"/>
          <w:b/>
          <w:kern w:val="0"/>
          <w:sz w:val="28"/>
          <w:szCs w:val="28"/>
        </w:rPr>
        <w:t>技术和</w:t>
      </w:r>
      <w:r w:rsidRPr="00D36CD8">
        <w:rPr>
          <w:rFonts w:ascii="仿宋" w:eastAsia="仿宋" w:hAnsi="仿宋" w:cs="宋体" w:hint="eastAsia"/>
          <w:b/>
          <w:kern w:val="0"/>
          <w:sz w:val="28"/>
          <w:szCs w:val="28"/>
        </w:rPr>
        <w:t>人工</w:t>
      </w:r>
      <w:r w:rsidRPr="00D36CD8">
        <w:rPr>
          <w:rFonts w:ascii="仿宋" w:eastAsia="仿宋" w:hAnsi="仿宋" w:cs="宋体"/>
          <w:b/>
          <w:kern w:val="0"/>
          <w:sz w:val="28"/>
          <w:szCs w:val="28"/>
        </w:rPr>
        <w:t>智能技术</w:t>
      </w:r>
      <w:r w:rsidRPr="00D36CD8">
        <w:rPr>
          <w:rFonts w:ascii="仿宋" w:eastAsia="仿宋" w:hAnsi="仿宋" w:cs="宋体" w:hint="eastAsia"/>
          <w:b/>
          <w:kern w:val="0"/>
          <w:sz w:val="28"/>
          <w:szCs w:val="28"/>
        </w:rPr>
        <w:t>，</w:t>
      </w:r>
      <w:r w:rsidRPr="00D36CD8">
        <w:rPr>
          <w:rFonts w:ascii="仿宋" w:eastAsia="仿宋" w:hAnsi="仿宋" w:cs="宋体"/>
          <w:b/>
          <w:kern w:val="0"/>
          <w:sz w:val="28"/>
          <w:szCs w:val="28"/>
        </w:rPr>
        <w:t>需要大量的科技</w:t>
      </w:r>
      <w:r w:rsidRPr="00D36CD8">
        <w:rPr>
          <w:rFonts w:ascii="仿宋" w:eastAsia="仿宋" w:hAnsi="仿宋" w:cs="宋体" w:hint="eastAsia"/>
          <w:b/>
          <w:kern w:val="0"/>
          <w:sz w:val="28"/>
          <w:szCs w:val="28"/>
        </w:rPr>
        <w:t>人才</w:t>
      </w:r>
      <w:r w:rsidRPr="00D36CD8">
        <w:rPr>
          <w:rFonts w:ascii="仿宋" w:eastAsia="仿宋" w:hAnsi="仿宋" w:cs="宋体"/>
          <w:b/>
          <w:kern w:val="0"/>
          <w:sz w:val="28"/>
          <w:szCs w:val="28"/>
        </w:rPr>
        <w:t>投身其中，实现该领域的创新和突破</w:t>
      </w:r>
      <w:r w:rsidRPr="00D36CD8">
        <w:rPr>
          <w:rFonts w:ascii="仿宋" w:eastAsia="仿宋" w:hAnsi="仿宋" w:cs="宋体" w:hint="eastAsia"/>
          <w:b/>
          <w:kern w:val="0"/>
          <w:sz w:val="28"/>
          <w:szCs w:val="28"/>
        </w:rPr>
        <w:t>。</w:t>
      </w:r>
    </w:p>
    <w:p w:rsidR="00D36CD8" w:rsidRPr="00D36CD8" w:rsidRDefault="00D36CD8" w:rsidP="00D36CD8">
      <w:pPr>
        <w:spacing w:line="400" w:lineRule="exact"/>
        <w:ind w:firstLineChars="200" w:firstLine="562"/>
        <w:rPr>
          <w:rFonts w:ascii="仿宋" w:eastAsia="仿宋" w:hAnsi="仿宋" w:cs="宋体"/>
          <w:b/>
          <w:kern w:val="0"/>
          <w:sz w:val="28"/>
          <w:szCs w:val="28"/>
        </w:rPr>
      </w:pPr>
      <w:r w:rsidRPr="00D36CD8">
        <w:rPr>
          <w:rFonts w:ascii="仿宋" w:eastAsia="仿宋" w:hAnsi="仿宋" w:cs="宋体" w:hint="eastAsia"/>
          <w:b/>
          <w:kern w:val="0"/>
          <w:sz w:val="28"/>
          <w:szCs w:val="28"/>
        </w:rPr>
        <w:t>自动化专业以自动控制理论为基础，以电子技术、电力电子技术、传感技术、计算机、网络信息技术为主要工具，面向工业生产过程自动控制及各行业、部门的自动化。它具有“控（制）管（理）结合，强（电）弱（电）并重，软（件）硬（件）兼施”鲜明的特点，</w:t>
      </w:r>
      <w:r w:rsidRPr="00D36CD8">
        <w:rPr>
          <w:rFonts w:ascii="仿宋" w:eastAsia="仿宋" w:hAnsi="仿宋" w:cs="宋体"/>
          <w:b/>
          <w:kern w:val="0"/>
          <w:sz w:val="28"/>
          <w:szCs w:val="28"/>
        </w:rPr>
        <w:t>俗称“万金油”专业</w:t>
      </w:r>
      <w:r w:rsidRPr="00D36CD8">
        <w:rPr>
          <w:rFonts w:ascii="仿宋" w:eastAsia="仿宋" w:hAnsi="仿宋" w:cs="宋体" w:hint="eastAsia"/>
          <w:b/>
          <w:kern w:val="0"/>
          <w:sz w:val="28"/>
          <w:szCs w:val="28"/>
        </w:rPr>
        <w:t>。本</w:t>
      </w:r>
      <w:r w:rsidRPr="00D36CD8">
        <w:rPr>
          <w:rFonts w:ascii="仿宋" w:eastAsia="仿宋" w:hAnsi="仿宋" w:cs="宋体"/>
          <w:b/>
          <w:kern w:val="0"/>
          <w:sz w:val="28"/>
          <w:szCs w:val="28"/>
        </w:rPr>
        <w:t>专业主要</w:t>
      </w:r>
      <w:r w:rsidRPr="00D36CD8">
        <w:rPr>
          <w:rFonts w:ascii="仿宋" w:eastAsia="仿宋" w:hAnsi="仿宋" w:cs="宋体" w:hint="eastAsia"/>
          <w:b/>
          <w:kern w:val="0"/>
          <w:sz w:val="28"/>
          <w:szCs w:val="28"/>
        </w:rPr>
        <w:t>培养过程控制和运动控制两个专业方向的科技人才。</w:t>
      </w:r>
    </w:p>
    <w:p w:rsidR="00D36CD8" w:rsidRPr="00D36CD8" w:rsidRDefault="00D36CD8" w:rsidP="00D36CD8">
      <w:pPr>
        <w:spacing w:line="400" w:lineRule="exact"/>
        <w:ind w:firstLineChars="200" w:firstLine="562"/>
        <w:rPr>
          <w:rFonts w:ascii="仿宋" w:eastAsia="仿宋" w:hAnsi="仿宋" w:cs="宋体"/>
          <w:b/>
          <w:kern w:val="0"/>
          <w:sz w:val="28"/>
          <w:szCs w:val="28"/>
        </w:rPr>
      </w:pPr>
      <w:r w:rsidRPr="00D36CD8">
        <w:rPr>
          <w:rFonts w:ascii="仿宋" w:eastAsia="仿宋" w:hAnsi="仿宋" w:cs="宋体" w:hint="eastAsia"/>
          <w:b/>
          <w:kern w:val="0"/>
          <w:sz w:val="28"/>
          <w:szCs w:val="28"/>
        </w:rPr>
        <w:t>本专业前身是1981年开设的工业电气自动化专业；1988年在校本</w:t>
      </w:r>
      <w:proofErr w:type="gramStart"/>
      <w:r w:rsidRPr="00D36CD8">
        <w:rPr>
          <w:rFonts w:ascii="仿宋" w:eastAsia="仿宋" w:hAnsi="仿宋" w:cs="宋体" w:hint="eastAsia"/>
          <w:b/>
          <w:kern w:val="0"/>
          <w:sz w:val="28"/>
          <w:szCs w:val="28"/>
        </w:rPr>
        <w:t>部工业</w:t>
      </w:r>
      <w:proofErr w:type="gramEnd"/>
      <w:r w:rsidRPr="00D36CD8">
        <w:rPr>
          <w:rFonts w:ascii="仿宋" w:eastAsia="仿宋" w:hAnsi="仿宋" w:cs="宋体" w:hint="eastAsia"/>
          <w:b/>
          <w:kern w:val="0"/>
          <w:sz w:val="28"/>
          <w:szCs w:val="28"/>
        </w:rPr>
        <w:t>电气自动化专业（本科）基础上，开始招生工业电气自动化（热工）专业本科生；1992年该专业获得学士授予资格。1999年，根据国家教育部公布的第四次修订的“普通高等学校本科专业目录”，设置为自动化专业，2010年</w:t>
      </w:r>
      <w:r w:rsidRPr="00D36CD8">
        <w:rPr>
          <w:rFonts w:ascii="仿宋" w:eastAsia="仿宋" w:hAnsi="仿宋" w:cs="宋体"/>
          <w:b/>
          <w:kern w:val="0"/>
          <w:sz w:val="28"/>
          <w:szCs w:val="28"/>
        </w:rPr>
        <w:t>入选江苏省</w:t>
      </w:r>
      <w:r w:rsidRPr="00D36CD8">
        <w:rPr>
          <w:rFonts w:ascii="仿宋" w:eastAsia="仿宋" w:hAnsi="仿宋" w:cs="宋体" w:hint="eastAsia"/>
          <w:b/>
          <w:kern w:val="0"/>
          <w:sz w:val="28"/>
          <w:szCs w:val="28"/>
        </w:rPr>
        <w:t>品牌</w:t>
      </w:r>
      <w:r w:rsidRPr="00D36CD8">
        <w:rPr>
          <w:rFonts w:ascii="仿宋" w:eastAsia="仿宋" w:hAnsi="仿宋" w:cs="宋体"/>
          <w:b/>
          <w:kern w:val="0"/>
          <w:sz w:val="28"/>
          <w:szCs w:val="28"/>
        </w:rPr>
        <w:t>专业</w:t>
      </w:r>
      <w:r w:rsidRPr="00D36CD8">
        <w:rPr>
          <w:rFonts w:ascii="仿宋" w:eastAsia="仿宋" w:hAnsi="仿宋" w:cs="宋体" w:hint="eastAsia"/>
          <w:b/>
          <w:kern w:val="0"/>
          <w:sz w:val="28"/>
          <w:szCs w:val="28"/>
        </w:rPr>
        <w:t>。2003年开始招收“检测技术与自动化装置”硕士生，2012年开始招收“电力系统及其自动化”博士。</w:t>
      </w:r>
    </w:p>
    <w:p w:rsidR="00D36CD8" w:rsidRPr="00D36CD8" w:rsidRDefault="00D36CD8" w:rsidP="00D36CD8">
      <w:pPr>
        <w:spacing w:line="400" w:lineRule="exact"/>
        <w:ind w:firstLineChars="200" w:firstLine="562"/>
        <w:rPr>
          <w:rFonts w:ascii="仿宋" w:eastAsia="仿宋" w:hAnsi="仿宋" w:cs="宋体"/>
          <w:b/>
          <w:kern w:val="0"/>
          <w:sz w:val="28"/>
          <w:szCs w:val="28"/>
        </w:rPr>
      </w:pPr>
      <w:r w:rsidRPr="00D36CD8">
        <w:rPr>
          <w:rFonts w:ascii="仿宋" w:eastAsia="仿宋" w:hAnsi="仿宋" w:cs="宋体" w:hint="eastAsia"/>
          <w:b/>
          <w:kern w:val="0"/>
          <w:sz w:val="28"/>
          <w:szCs w:val="28"/>
        </w:rPr>
        <w:t>自动化技术涉及电子工程、计算机、机电工程、网络、通讯等众多领域，专业覆盖面广。要求学生既</w:t>
      </w:r>
      <w:r w:rsidRPr="00D36CD8">
        <w:rPr>
          <w:rFonts w:ascii="仿宋" w:eastAsia="仿宋" w:hAnsi="仿宋" w:cs="宋体"/>
          <w:b/>
          <w:kern w:val="0"/>
          <w:sz w:val="28"/>
          <w:szCs w:val="28"/>
        </w:rPr>
        <w:t>要掌握专业理论知识，又要受到较好的工程实践基本训练</w:t>
      </w:r>
      <w:r w:rsidRPr="00D36CD8">
        <w:rPr>
          <w:rFonts w:ascii="仿宋" w:eastAsia="仿宋" w:hAnsi="仿宋" w:cs="宋体" w:hint="eastAsia"/>
          <w:b/>
          <w:kern w:val="0"/>
          <w:sz w:val="28"/>
          <w:szCs w:val="28"/>
        </w:rPr>
        <w:t>。</w:t>
      </w:r>
    </w:p>
    <w:p w:rsidR="00D36CD8" w:rsidRPr="00D36CD8" w:rsidRDefault="00D36CD8" w:rsidP="00D36CD8">
      <w:pPr>
        <w:spacing w:line="400" w:lineRule="exact"/>
        <w:ind w:firstLineChars="200" w:firstLine="562"/>
        <w:rPr>
          <w:rFonts w:ascii="仿宋" w:eastAsia="仿宋" w:hAnsi="仿宋" w:cs="宋体"/>
          <w:b/>
          <w:kern w:val="0"/>
          <w:sz w:val="28"/>
          <w:szCs w:val="28"/>
        </w:rPr>
      </w:pPr>
      <w:r w:rsidRPr="00D36CD8">
        <w:rPr>
          <w:rFonts w:ascii="仿宋" w:eastAsia="仿宋" w:hAnsi="仿宋" w:cs="宋体"/>
          <w:b/>
          <w:kern w:val="0"/>
          <w:sz w:val="28"/>
          <w:szCs w:val="28"/>
        </w:rPr>
        <w:t>主要</w:t>
      </w:r>
      <w:r w:rsidRPr="00D36CD8">
        <w:rPr>
          <w:rFonts w:ascii="仿宋" w:eastAsia="仿宋" w:hAnsi="仿宋" w:cs="宋体" w:hint="eastAsia"/>
          <w:b/>
          <w:kern w:val="0"/>
          <w:sz w:val="28"/>
          <w:szCs w:val="28"/>
        </w:rPr>
        <w:t>理论课程</w:t>
      </w:r>
      <w:r w:rsidRPr="00D36CD8">
        <w:rPr>
          <w:rFonts w:ascii="仿宋" w:eastAsia="仿宋" w:hAnsi="仿宋" w:cs="宋体"/>
          <w:b/>
          <w:kern w:val="0"/>
          <w:sz w:val="28"/>
          <w:szCs w:val="28"/>
        </w:rPr>
        <w:t>有</w:t>
      </w:r>
      <w:r w:rsidRPr="00D36CD8">
        <w:rPr>
          <w:rFonts w:ascii="仿宋" w:eastAsia="仿宋" w:hAnsi="仿宋" w:cs="宋体" w:hint="eastAsia"/>
          <w:b/>
          <w:kern w:val="0"/>
          <w:sz w:val="28"/>
          <w:szCs w:val="28"/>
        </w:rPr>
        <w:t>：电路</w:t>
      </w:r>
      <w:r w:rsidRPr="00D36CD8">
        <w:rPr>
          <w:rFonts w:ascii="仿宋" w:eastAsia="仿宋" w:hAnsi="仿宋" w:cs="宋体"/>
          <w:b/>
          <w:kern w:val="0"/>
          <w:sz w:val="28"/>
          <w:szCs w:val="28"/>
        </w:rPr>
        <w:t>、</w:t>
      </w:r>
      <w:r w:rsidRPr="00D36CD8">
        <w:rPr>
          <w:rFonts w:ascii="仿宋" w:eastAsia="仿宋" w:hAnsi="仿宋" w:cs="宋体" w:hint="eastAsia"/>
          <w:b/>
          <w:kern w:val="0"/>
          <w:sz w:val="28"/>
          <w:szCs w:val="28"/>
        </w:rPr>
        <w:t>电子技术、自动控制理论、现代</w:t>
      </w:r>
      <w:r w:rsidRPr="00D36CD8">
        <w:rPr>
          <w:rFonts w:ascii="仿宋" w:eastAsia="仿宋" w:hAnsi="仿宋" w:cs="宋体"/>
          <w:b/>
          <w:kern w:val="0"/>
          <w:sz w:val="28"/>
          <w:szCs w:val="28"/>
        </w:rPr>
        <w:t>控制理论、电机及拖动</w:t>
      </w:r>
      <w:r w:rsidRPr="00D36CD8">
        <w:rPr>
          <w:rFonts w:ascii="仿宋" w:eastAsia="仿宋" w:hAnsi="仿宋" w:cs="宋体" w:hint="eastAsia"/>
          <w:b/>
          <w:kern w:val="0"/>
          <w:sz w:val="28"/>
          <w:szCs w:val="28"/>
        </w:rPr>
        <w:t>基础、传感器技术、过程控制、运动控制、微机原理、电气控制与</w:t>
      </w:r>
      <w:r w:rsidRPr="00D36CD8">
        <w:rPr>
          <w:rFonts w:ascii="仿宋" w:eastAsia="仿宋" w:hAnsi="仿宋" w:cs="宋体"/>
          <w:b/>
          <w:kern w:val="0"/>
          <w:sz w:val="28"/>
          <w:szCs w:val="28"/>
        </w:rPr>
        <w:t>PLC</w:t>
      </w:r>
      <w:r w:rsidRPr="00D36CD8">
        <w:rPr>
          <w:rFonts w:ascii="仿宋" w:eastAsia="仿宋" w:hAnsi="仿宋" w:cs="宋体" w:hint="eastAsia"/>
          <w:b/>
          <w:kern w:val="0"/>
          <w:sz w:val="28"/>
          <w:szCs w:val="28"/>
        </w:rPr>
        <w:t>技术、</w:t>
      </w:r>
      <w:r w:rsidRPr="00D36CD8">
        <w:rPr>
          <w:rFonts w:ascii="仿宋" w:eastAsia="仿宋" w:hAnsi="仿宋" w:cs="宋体"/>
          <w:b/>
          <w:kern w:val="0"/>
          <w:sz w:val="28"/>
          <w:szCs w:val="28"/>
        </w:rPr>
        <w:t>计算机控制</w:t>
      </w:r>
      <w:r w:rsidRPr="00D36CD8">
        <w:rPr>
          <w:rFonts w:ascii="仿宋" w:eastAsia="仿宋" w:hAnsi="仿宋" w:cs="宋体" w:hint="eastAsia"/>
          <w:b/>
          <w:kern w:val="0"/>
          <w:sz w:val="28"/>
          <w:szCs w:val="28"/>
        </w:rPr>
        <w:t>等。</w:t>
      </w:r>
    </w:p>
    <w:p w:rsidR="00D36CD8" w:rsidRPr="00D36CD8" w:rsidRDefault="00D36CD8" w:rsidP="00D36CD8">
      <w:pPr>
        <w:spacing w:line="400" w:lineRule="exact"/>
        <w:ind w:firstLineChars="200" w:firstLine="562"/>
        <w:rPr>
          <w:rFonts w:ascii="仿宋" w:eastAsia="仿宋" w:hAnsi="仿宋" w:cs="宋体"/>
          <w:b/>
          <w:kern w:val="0"/>
          <w:sz w:val="28"/>
          <w:szCs w:val="28"/>
        </w:rPr>
      </w:pPr>
      <w:r w:rsidRPr="00D36CD8">
        <w:rPr>
          <w:rFonts w:ascii="仿宋" w:eastAsia="仿宋" w:hAnsi="仿宋" w:cs="宋体" w:hint="eastAsia"/>
          <w:b/>
          <w:kern w:val="0"/>
          <w:sz w:val="28"/>
          <w:szCs w:val="28"/>
        </w:rPr>
        <w:t>主要</w:t>
      </w:r>
      <w:r w:rsidRPr="00D36CD8">
        <w:rPr>
          <w:rFonts w:ascii="仿宋" w:eastAsia="仿宋" w:hAnsi="仿宋" w:cs="宋体"/>
          <w:b/>
          <w:kern w:val="0"/>
          <w:sz w:val="28"/>
          <w:szCs w:val="28"/>
        </w:rPr>
        <w:t>实践环节有：</w:t>
      </w:r>
      <w:r w:rsidRPr="00D36CD8">
        <w:rPr>
          <w:rFonts w:ascii="仿宋" w:eastAsia="仿宋" w:hAnsi="仿宋" w:cs="宋体" w:hint="eastAsia"/>
          <w:b/>
          <w:kern w:val="0"/>
          <w:sz w:val="28"/>
          <w:szCs w:val="28"/>
        </w:rPr>
        <w:t>C</w:t>
      </w:r>
      <w:r w:rsidRPr="00D36CD8">
        <w:rPr>
          <w:rFonts w:ascii="仿宋" w:eastAsia="仿宋" w:hAnsi="仿宋" w:cs="宋体"/>
          <w:b/>
          <w:kern w:val="0"/>
          <w:sz w:val="28"/>
          <w:szCs w:val="28"/>
        </w:rPr>
        <w:t>语</w:t>
      </w:r>
      <w:r w:rsidRPr="00D36CD8">
        <w:rPr>
          <w:rFonts w:ascii="仿宋" w:eastAsia="仿宋" w:hAnsi="仿宋" w:cs="宋体" w:hint="eastAsia"/>
          <w:b/>
          <w:kern w:val="0"/>
          <w:sz w:val="28"/>
          <w:szCs w:val="28"/>
        </w:rPr>
        <w:t>言项目</w:t>
      </w:r>
      <w:r w:rsidRPr="00D36CD8">
        <w:rPr>
          <w:rFonts w:ascii="仿宋" w:eastAsia="仿宋" w:hAnsi="仿宋" w:cs="宋体"/>
          <w:b/>
          <w:kern w:val="0"/>
          <w:sz w:val="28"/>
          <w:szCs w:val="28"/>
        </w:rPr>
        <w:t>设计</w:t>
      </w:r>
      <w:r w:rsidRPr="00D36CD8">
        <w:rPr>
          <w:rFonts w:ascii="仿宋" w:eastAsia="仿宋" w:hAnsi="仿宋" w:cs="宋体" w:hint="eastAsia"/>
          <w:b/>
          <w:kern w:val="0"/>
          <w:sz w:val="28"/>
          <w:szCs w:val="28"/>
        </w:rPr>
        <w:t>、</w:t>
      </w:r>
      <w:r w:rsidRPr="00D36CD8">
        <w:rPr>
          <w:rFonts w:ascii="仿宋" w:eastAsia="仿宋" w:hAnsi="仿宋" w:cs="宋体"/>
          <w:b/>
          <w:kern w:val="0"/>
          <w:sz w:val="28"/>
          <w:szCs w:val="28"/>
        </w:rPr>
        <w:t>电子工艺实习、</w:t>
      </w:r>
      <w:r w:rsidRPr="00D36CD8">
        <w:rPr>
          <w:rFonts w:ascii="仿宋" w:eastAsia="仿宋" w:hAnsi="仿宋" w:cs="宋体" w:hint="eastAsia"/>
          <w:b/>
          <w:kern w:val="0"/>
          <w:sz w:val="28"/>
          <w:szCs w:val="28"/>
        </w:rPr>
        <w:t>电子</w:t>
      </w:r>
      <w:r w:rsidRPr="00D36CD8">
        <w:rPr>
          <w:rFonts w:ascii="仿宋" w:eastAsia="仿宋" w:hAnsi="仿宋" w:cs="宋体"/>
          <w:b/>
          <w:kern w:val="0"/>
          <w:sz w:val="28"/>
          <w:szCs w:val="28"/>
        </w:rPr>
        <w:t>技术课程设计、</w:t>
      </w:r>
      <w:r w:rsidRPr="00D36CD8">
        <w:rPr>
          <w:rFonts w:ascii="仿宋" w:eastAsia="仿宋" w:hAnsi="仿宋" w:cs="宋体" w:hint="eastAsia"/>
          <w:b/>
          <w:kern w:val="0"/>
          <w:sz w:val="28"/>
          <w:szCs w:val="28"/>
        </w:rPr>
        <w:t>专业</w:t>
      </w:r>
      <w:r w:rsidRPr="00D36CD8">
        <w:rPr>
          <w:rFonts w:ascii="仿宋" w:eastAsia="仿宋" w:hAnsi="仿宋" w:cs="宋体"/>
          <w:b/>
          <w:kern w:val="0"/>
          <w:sz w:val="28"/>
          <w:szCs w:val="28"/>
        </w:rPr>
        <w:t>综合实践、控制系统课程设计、计算机控制课程设计、</w:t>
      </w:r>
      <w:r w:rsidRPr="00D36CD8">
        <w:rPr>
          <w:rFonts w:ascii="仿宋" w:eastAsia="仿宋" w:hAnsi="仿宋" w:cs="宋体" w:hint="eastAsia"/>
          <w:b/>
          <w:kern w:val="0"/>
          <w:sz w:val="28"/>
          <w:szCs w:val="28"/>
        </w:rPr>
        <w:t>PLC</w:t>
      </w:r>
      <w:r w:rsidRPr="00D36CD8">
        <w:rPr>
          <w:rFonts w:ascii="仿宋" w:eastAsia="仿宋" w:hAnsi="仿宋" w:cs="宋体"/>
          <w:b/>
          <w:kern w:val="0"/>
          <w:sz w:val="28"/>
          <w:szCs w:val="28"/>
        </w:rPr>
        <w:t>控制课程设计等</w:t>
      </w:r>
      <w:r w:rsidRPr="00D36CD8">
        <w:rPr>
          <w:rFonts w:ascii="仿宋" w:eastAsia="仿宋" w:hAnsi="仿宋" w:cs="宋体" w:hint="eastAsia"/>
          <w:b/>
          <w:kern w:val="0"/>
          <w:sz w:val="28"/>
          <w:szCs w:val="28"/>
        </w:rPr>
        <w:t>。</w:t>
      </w:r>
    </w:p>
    <w:p w:rsidR="00D36CD8" w:rsidRPr="00D36CD8" w:rsidRDefault="00D36CD8" w:rsidP="00D36CD8">
      <w:pPr>
        <w:spacing w:line="400" w:lineRule="exact"/>
        <w:ind w:firstLineChars="200" w:firstLine="562"/>
        <w:rPr>
          <w:rFonts w:ascii="仿宋" w:eastAsia="仿宋" w:hAnsi="仿宋" w:cs="宋体"/>
          <w:b/>
          <w:kern w:val="0"/>
          <w:sz w:val="24"/>
          <w:szCs w:val="24"/>
        </w:rPr>
      </w:pPr>
      <w:r w:rsidRPr="00D36CD8">
        <w:rPr>
          <w:rFonts w:ascii="仿宋" w:eastAsia="仿宋" w:hAnsi="仿宋" w:cs="宋体" w:hint="eastAsia"/>
          <w:b/>
          <w:kern w:val="0"/>
          <w:sz w:val="28"/>
          <w:szCs w:val="28"/>
        </w:rPr>
        <w:t>本专业近三年就业率分别为</w:t>
      </w:r>
      <w:r w:rsidRPr="00D36CD8">
        <w:rPr>
          <w:rFonts w:ascii="仿宋" w:eastAsia="仿宋" w:hAnsi="仿宋" w:cs="宋体"/>
          <w:b/>
          <w:kern w:val="0"/>
          <w:sz w:val="28"/>
          <w:szCs w:val="28"/>
        </w:rPr>
        <w:t>100%</w:t>
      </w:r>
      <w:r w:rsidRPr="00D36CD8">
        <w:rPr>
          <w:rFonts w:ascii="仿宋" w:eastAsia="仿宋" w:hAnsi="仿宋" w:cs="宋体" w:hint="eastAsia"/>
          <w:b/>
          <w:kern w:val="0"/>
          <w:sz w:val="28"/>
          <w:szCs w:val="28"/>
        </w:rPr>
        <w:t>、</w:t>
      </w:r>
      <w:r w:rsidRPr="00D36CD8">
        <w:rPr>
          <w:rFonts w:ascii="仿宋" w:eastAsia="仿宋" w:hAnsi="仿宋" w:cs="宋体"/>
          <w:b/>
          <w:kern w:val="0"/>
          <w:sz w:val="28"/>
          <w:szCs w:val="28"/>
        </w:rPr>
        <w:t>93.3%</w:t>
      </w:r>
      <w:r w:rsidRPr="00D36CD8">
        <w:rPr>
          <w:rFonts w:ascii="仿宋" w:eastAsia="仿宋" w:hAnsi="仿宋" w:cs="宋体" w:hint="eastAsia"/>
          <w:b/>
          <w:kern w:val="0"/>
          <w:sz w:val="28"/>
          <w:szCs w:val="28"/>
        </w:rPr>
        <w:t>和</w:t>
      </w:r>
      <w:r w:rsidRPr="00D36CD8">
        <w:rPr>
          <w:rFonts w:ascii="仿宋" w:eastAsia="仿宋" w:hAnsi="仿宋" w:cs="宋体"/>
          <w:b/>
          <w:kern w:val="0"/>
          <w:sz w:val="28"/>
          <w:szCs w:val="28"/>
        </w:rPr>
        <w:t>98.2%</w:t>
      </w:r>
      <w:r w:rsidRPr="00D36CD8">
        <w:rPr>
          <w:rFonts w:ascii="仿宋" w:eastAsia="仿宋" w:hAnsi="仿宋" w:cs="宋体" w:hint="eastAsia"/>
          <w:b/>
          <w:kern w:val="0"/>
          <w:sz w:val="28"/>
          <w:szCs w:val="28"/>
        </w:rPr>
        <w:t>，涉及电力、水利、电信、金融、计算信息产业、自动化领域的大型企业等行业和部门，如：福建福清核电有限公司、华为技术有限公司、南京南瑞科技股份有限公司、浙江省能源集团城市燃气有限公司、郑州宇通客车股份有限公司、比亚</w:t>
      </w:r>
      <w:proofErr w:type="gramStart"/>
      <w:r w:rsidRPr="00D36CD8">
        <w:rPr>
          <w:rFonts w:ascii="仿宋" w:eastAsia="仿宋" w:hAnsi="仿宋" w:cs="宋体" w:hint="eastAsia"/>
          <w:b/>
          <w:kern w:val="0"/>
          <w:sz w:val="28"/>
          <w:szCs w:val="28"/>
        </w:rPr>
        <w:t>迪</w:t>
      </w:r>
      <w:proofErr w:type="gramEnd"/>
      <w:r w:rsidRPr="00D36CD8">
        <w:rPr>
          <w:rFonts w:ascii="仿宋" w:eastAsia="仿宋" w:hAnsi="仿宋" w:cs="宋体" w:hint="eastAsia"/>
          <w:b/>
          <w:kern w:val="0"/>
          <w:sz w:val="28"/>
          <w:szCs w:val="28"/>
        </w:rPr>
        <w:t>股份有限公司、法兰泰克重工股份有限公司、广东美的制冷设备有限公司、南京中兴软创科技股份有限公司等。</w:t>
      </w:r>
    </w:p>
    <w:p w:rsidR="002719A3" w:rsidRPr="00D36CD8" w:rsidRDefault="00B86062" w:rsidP="00D36CD8">
      <w:pPr>
        <w:spacing w:line="400" w:lineRule="exact"/>
        <w:rPr>
          <w:rFonts w:ascii="仿宋" w:eastAsia="仿宋" w:hAnsi="仿宋"/>
          <w:b/>
        </w:rPr>
      </w:pPr>
    </w:p>
    <w:sectPr w:rsidR="002719A3" w:rsidRPr="00D36CD8" w:rsidSect="00D36C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062" w:rsidRDefault="00B86062" w:rsidP="00D36CD8">
      <w:r>
        <w:separator/>
      </w:r>
    </w:p>
  </w:endnote>
  <w:endnote w:type="continuationSeparator" w:id="0">
    <w:p w:rsidR="00B86062" w:rsidRDefault="00B86062" w:rsidP="00D3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062" w:rsidRDefault="00B86062" w:rsidP="00D36CD8">
      <w:r>
        <w:separator/>
      </w:r>
    </w:p>
  </w:footnote>
  <w:footnote w:type="continuationSeparator" w:id="0">
    <w:p w:rsidR="00B86062" w:rsidRDefault="00B86062" w:rsidP="00D36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DA"/>
    <w:rsid w:val="001D7874"/>
    <w:rsid w:val="00B86062"/>
    <w:rsid w:val="00D36CD8"/>
    <w:rsid w:val="00F347EE"/>
    <w:rsid w:val="00FA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C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6CD8"/>
    <w:rPr>
      <w:sz w:val="18"/>
      <w:szCs w:val="18"/>
    </w:rPr>
  </w:style>
  <w:style w:type="paragraph" w:styleId="a4">
    <w:name w:val="footer"/>
    <w:basedOn w:val="a"/>
    <w:link w:val="Char0"/>
    <w:uiPriority w:val="99"/>
    <w:unhideWhenUsed/>
    <w:rsid w:val="00D36CD8"/>
    <w:pPr>
      <w:tabs>
        <w:tab w:val="center" w:pos="4153"/>
        <w:tab w:val="right" w:pos="8306"/>
      </w:tabs>
      <w:snapToGrid w:val="0"/>
      <w:jc w:val="left"/>
    </w:pPr>
    <w:rPr>
      <w:sz w:val="18"/>
      <w:szCs w:val="18"/>
    </w:rPr>
  </w:style>
  <w:style w:type="character" w:customStyle="1" w:styleId="Char0">
    <w:name w:val="页脚 Char"/>
    <w:basedOn w:val="a0"/>
    <w:link w:val="a4"/>
    <w:uiPriority w:val="99"/>
    <w:rsid w:val="00D36C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C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6CD8"/>
    <w:rPr>
      <w:sz w:val="18"/>
      <w:szCs w:val="18"/>
    </w:rPr>
  </w:style>
  <w:style w:type="paragraph" w:styleId="a4">
    <w:name w:val="footer"/>
    <w:basedOn w:val="a"/>
    <w:link w:val="Char0"/>
    <w:uiPriority w:val="99"/>
    <w:unhideWhenUsed/>
    <w:rsid w:val="00D36CD8"/>
    <w:pPr>
      <w:tabs>
        <w:tab w:val="center" w:pos="4153"/>
        <w:tab w:val="right" w:pos="8306"/>
      </w:tabs>
      <w:snapToGrid w:val="0"/>
      <w:jc w:val="left"/>
    </w:pPr>
    <w:rPr>
      <w:sz w:val="18"/>
      <w:szCs w:val="18"/>
    </w:rPr>
  </w:style>
  <w:style w:type="character" w:customStyle="1" w:styleId="Char0">
    <w:name w:val="页脚 Char"/>
    <w:basedOn w:val="a0"/>
    <w:link w:val="a4"/>
    <w:uiPriority w:val="99"/>
    <w:rsid w:val="00D36C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815</Characters>
  <Application>Microsoft Office Word</Application>
  <DocSecurity>0</DocSecurity>
  <Lines>6</Lines>
  <Paragraphs>1</Paragraphs>
  <ScaleCrop>false</ScaleCrop>
  <Company>Microsoft</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2017-03-22T07:57:00Z</dcterms:created>
  <dcterms:modified xsi:type="dcterms:W3CDTF">2017-03-22T08:00:00Z</dcterms:modified>
</cp:coreProperties>
</file>