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5B3DD" w14:textId="3DD0903B" w:rsidR="00F00ED4" w:rsidRPr="003B64EA" w:rsidRDefault="006206BC">
      <w:pPr>
        <w:spacing w:line="600" w:lineRule="exact"/>
        <w:jc w:val="center"/>
        <w:rPr>
          <w:rFonts w:ascii="宋体" w:eastAsia="宋体" w:hAnsi="宋体" w:cs="Times New Roman"/>
          <w:b/>
          <w:bCs/>
          <w:spacing w:val="5"/>
          <w:sz w:val="36"/>
          <w:szCs w:val="36"/>
        </w:rPr>
      </w:pPr>
      <w:r w:rsidRPr="003B64EA">
        <w:rPr>
          <w:rFonts w:ascii="宋体" w:eastAsia="宋体" w:hAnsi="宋体" w:cs="Times New Roman"/>
          <w:b/>
          <w:bCs/>
          <w:spacing w:val="5"/>
          <w:sz w:val="36"/>
          <w:szCs w:val="36"/>
        </w:rPr>
        <w:t>江苏省</w:t>
      </w:r>
      <w:r w:rsidRPr="003B64EA">
        <w:rPr>
          <w:rFonts w:ascii="宋体" w:eastAsia="宋体" w:hAnsi="宋体" w:cs="Times New Roman" w:hint="eastAsia"/>
          <w:b/>
          <w:bCs/>
          <w:spacing w:val="5"/>
          <w:sz w:val="36"/>
          <w:szCs w:val="36"/>
        </w:rPr>
        <w:t>输配电装备技术</w:t>
      </w:r>
      <w:r w:rsidRPr="003B64EA">
        <w:rPr>
          <w:rFonts w:ascii="宋体" w:eastAsia="宋体" w:hAnsi="宋体" w:cs="Times New Roman"/>
          <w:b/>
          <w:bCs/>
          <w:spacing w:val="5"/>
          <w:sz w:val="36"/>
          <w:szCs w:val="36"/>
        </w:rPr>
        <w:t>重点实验室</w:t>
      </w:r>
    </w:p>
    <w:p w14:paraId="423E5D9E" w14:textId="3D9F3425" w:rsidR="009953D6" w:rsidRDefault="006206BC">
      <w:pPr>
        <w:spacing w:line="600" w:lineRule="exact"/>
        <w:jc w:val="center"/>
        <w:rPr>
          <w:rFonts w:ascii="华文中宋" w:eastAsia="华文中宋" w:hAnsi="华文中宋" w:cs="Times New Roman"/>
          <w:b/>
          <w:spacing w:val="5"/>
          <w:sz w:val="32"/>
          <w:szCs w:val="32"/>
        </w:rPr>
      </w:pPr>
      <w:r w:rsidRPr="003B64EA">
        <w:rPr>
          <w:rFonts w:ascii="宋体" w:eastAsia="宋体" w:hAnsi="宋体" w:cs="Times New Roman"/>
          <w:b/>
          <w:bCs/>
          <w:spacing w:val="5"/>
          <w:sz w:val="36"/>
          <w:szCs w:val="36"/>
        </w:rPr>
        <w:t>自主科研课题管理办法</w:t>
      </w:r>
      <w:r w:rsidRPr="003B64EA">
        <w:rPr>
          <w:rFonts w:ascii="宋体" w:eastAsia="宋体" w:hAnsi="宋体" w:cs="Times New Roman" w:hint="eastAsia"/>
          <w:b/>
          <w:bCs/>
          <w:spacing w:val="5"/>
          <w:sz w:val="36"/>
          <w:szCs w:val="36"/>
        </w:rPr>
        <w:t>（试行）</w:t>
      </w:r>
    </w:p>
    <w:p w14:paraId="6D9A60B8"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自主科研课题的设立，旨在按照</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流动、开放、竞争、联合、创新</w:t>
      </w:r>
      <w:r>
        <w:rPr>
          <w:rFonts w:ascii="Times New Roman" w:eastAsia="仿宋" w:hAnsi="Times New Roman" w:cs="Times New Roman"/>
          <w:kern w:val="0"/>
          <w:sz w:val="28"/>
          <w:szCs w:val="28"/>
        </w:rPr>
        <w:t>”</w:t>
      </w:r>
      <w:r>
        <w:rPr>
          <w:rFonts w:ascii="Times New Roman" w:eastAsia="仿宋" w:hAnsi="Times New Roman" w:cs="Times New Roman"/>
          <w:kern w:val="0"/>
          <w:sz w:val="28"/>
          <w:szCs w:val="28"/>
        </w:rPr>
        <w:t>的原则，创造良好的科研条件和学术环境，吸引、聚集国内外优秀学者，</w:t>
      </w:r>
      <w:r>
        <w:rPr>
          <w:rFonts w:ascii="Times New Roman" w:eastAsia="仿宋" w:hAnsi="Times New Roman" w:cs="Times New Roman" w:hint="eastAsia"/>
          <w:kern w:val="0"/>
          <w:sz w:val="28"/>
          <w:szCs w:val="28"/>
        </w:rPr>
        <w:t>围绕重点实验室研究方向和目标任务</w:t>
      </w:r>
      <w:r>
        <w:rPr>
          <w:rFonts w:ascii="Times New Roman" w:eastAsia="仿宋" w:hAnsi="Times New Roman" w:cs="Times New Roman"/>
          <w:kern w:val="0"/>
          <w:sz w:val="28"/>
          <w:szCs w:val="28"/>
        </w:rPr>
        <w:t>开展</w:t>
      </w:r>
      <w:r>
        <w:rPr>
          <w:rFonts w:ascii="Times New Roman" w:eastAsia="仿宋" w:hAnsi="Times New Roman" w:cs="Times New Roman" w:hint="eastAsia"/>
          <w:kern w:val="0"/>
          <w:sz w:val="28"/>
          <w:szCs w:val="28"/>
        </w:rPr>
        <w:t>创新性系统</w:t>
      </w:r>
      <w:r>
        <w:rPr>
          <w:rFonts w:ascii="Times New Roman" w:eastAsia="仿宋" w:hAnsi="Times New Roman" w:cs="Times New Roman"/>
          <w:kern w:val="0"/>
          <w:sz w:val="28"/>
          <w:szCs w:val="28"/>
        </w:rPr>
        <w:t>研究，提升进行国内外高层次交流合作的能力，培养高水平的学术带头人和青年骨干</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促进</w:t>
      </w:r>
      <w:r>
        <w:rPr>
          <w:rFonts w:ascii="Times New Roman" w:eastAsia="仿宋" w:hAnsi="Times New Roman" w:cs="Times New Roman" w:hint="eastAsia"/>
          <w:kern w:val="0"/>
          <w:sz w:val="28"/>
          <w:szCs w:val="28"/>
        </w:rPr>
        <w:t>重点</w:t>
      </w:r>
      <w:r>
        <w:rPr>
          <w:rFonts w:ascii="Times New Roman" w:eastAsia="仿宋" w:hAnsi="Times New Roman" w:cs="Times New Roman"/>
          <w:kern w:val="0"/>
          <w:sz w:val="28"/>
          <w:szCs w:val="28"/>
        </w:rPr>
        <w:t>实验室建设的可持续发展。</w:t>
      </w:r>
    </w:p>
    <w:p w14:paraId="567D6961" w14:textId="7B021F3A" w:rsidR="009953D6" w:rsidRDefault="00F00ED4">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为规范和</w:t>
      </w:r>
      <w:r>
        <w:rPr>
          <w:rFonts w:ascii="Times New Roman" w:eastAsia="仿宋" w:hAnsi="Times New Roman" w:cs="Times New Roman"/>
          <w:kern w:val="0"/>
          <w:sz w:val="28"/>
          <w:szCs w:val="28"/>
        </w:rPr>
        <w:t>加强自主科研课题管理，提高</w:t>
      </w:r>
      <w:r>
        <w:rPr>
          <w:rFonts w:ascii="Times New Roman" w:eastAsia="仿宋" w:hAnsi="Times New Roman" w:cs="Times New Roman" w:hint="eastAsia"/>
          <w:kern w:val="0"/>
          <w:sz w:val="28"/>
          <w:szCs w:val="28"/>
        </w:rPr>
        <w:t>研究</w:t>
      </w:r>
      <w:r>
        <w:rPr>
          <w:rFonts w:ascii="Times New Roman" w:eastAsia="仿宋" w:hAnsi="Times New Roman" w:cs="Times New Roman"/>
          <w:kern w:val="0"/>
          <w:sz w:val="28"/>
          <w:szCs w:val="28"/>
        </w:rPr>
        <w:t>经费使用</w:t>
      </w:r>
      <w:r>
        <w:rPr>
          <w:rFonts w:ascii="Times New Roman" w:eastAsia="仿宋" w:hAnsi="Times New Roman" w:cs="Times New Roman" w:hint="eastAsia"/>
          <w:kern w:val="0"/>
          <w:sz w:val="28"/>
          <w:szCs w:val="28"/>
        </w:rPr>
        <w:t>效益</w:t>
      </w:r>
      <w:r>
        <w:rPr>
          <w:rFonts w:ascii="Times New Roman" w:eastAsia="仿宋" w:hAnsi="Times New Roman" w:cs="Times New Roman"/>
          <w:kern w:val="0"/>
          <w:sz w:val="28"/>
          <w:szCs w:val="28"/>
        </w:rPr>
        <w:t>，</w:t>
      </w:r>
      <w:r w:rsidR="006206BC">
        <w:rPr>
          <w:rFonts w:ascii="Times New Roman" w:eastAsia="仿宋" w:hAnsi="Times New Roman" w:cs="Times New Roman" w:hint="eastAsia"/>
          <w:kern w:val="0"/>
          <w:sz w:val="28"/>
          <w:szCs w:val="28"/>
        </w:rPr>
        <w:t>根据《江苏省重点实验室管理办法》，</w:t>
      </w:r>
      <w:r w:rsidR="006206BC">
        <w:rPr>
          <w:rFonts w:ascii="Times New Roman" w:eastAsia="仿宋" w:hAnsi="Times New Roman" w:cs="Times New Roman"/>
          <w:kern w:val="0"/>
          <w:sz w:val="28"/>
          <w:szCs w:val="28"/>
        </w:rPr>
        <w:t>结合实验室</w:t>
      </w:r>
      <w:r w:rsidR="006206BC">
        <w:rPr>
          <w:rFonts w:ascii="Times New Roman" w:eastAsia="仿宋" w:hAnsi="Times New Roman" w:cs="Times New Roman" w:hint="eastAsia"/>
          <w:kern w:val="0"/>
          <w:sz w:val="28"/>
          <w:szCs w:val="28"/>
        </w:rPr>
        <w:t>发展规划和</w:t>
      </w:r>
      <w:r w:rsidR="006206BC">
        <w:rPr>
          <w:rFonts w:ascii="Times New Roman" w:eastAsia="仿宋" w:hAnsi="Times New Roman" w:cs="Times New Roman"/>
          <w:kern w:val="0"/>
          <w:sz w:val="28"/>
          <w:szCs w:val="28"/>
        </w:rPr>
        <w:t>自身特</w:t>
      </w:r>
      <w:r w:rsidR="006206BC">
        <w:rPr>
          <w:rFonts w:ascii="Times New Roman" w:eastAsia="仿宋" w:hAnsi="Times New Roman" w:cs="Times New Roman" w:hint="eastAsia"/>
          <w:kern w:val="0"/>
          <w:sz w:val="28"/>
          <w:szCs w:val="28"/>
        </w:rPr>
        <w:t>点</w:t>
      </w:r>
      <w:r w:rsidR="006206BC">
        <w:rPr>
          <w:rFonts w:ascii="Times New Roman" w:eastAsia="仿宋" w:hAnsi="Times New Roman" w:cs="Times New Roman"/>
          <w:kern w:val="0"/>
          <w:sz w:val="28"/>
          <w:szCs w:val="28"/>
        </w:rPr>
        <w:t>，特制定本管理办法。</w:t>
      </w:r>
    </w:p>
    <w:p w14:paraId="244095B7" w14:textId="77777777" w:rsidR="009953D6" w:rsidRPr="003B64EA" w:rsidRDefault="006206BC">
      <w:pPr>
        <w:widowControl/>
        <w:spacing w:line="300" w:lineRule="auto"/>
        <w:ind w:firstLineChars="200" w:firstLine="602"/>
        <w:jc w:val="left"/>
        <w:rPr>
          <w:rFonts w:ascii="Times New Roman" w:eastAsia="仿宋" w:hAnsi="Times New Roman" w:cs="Times New Roman"/>
          <w:b/>
          <w:bCs/>
          <w:kern w:val="0"/>
          <w:sz w:val="30"/>
          <w:szCs w:val="30"/>
        </w:rPr>
      </w:pPr>
      <w:r w:rsidRPr="003B64EA">
        <w:rPr>
          <w:rFonts w:ascii="Times New Roman" w:eastAsia="仿宋" w:hAnsi="Times New Roman" w:cs="Times New Roman" w:hint="eastAsia"/>
          <w:b/>
          <w:bCs/>
          <w:kern w:val="0"/>
          <w:sz w:val="30"/>
          <w:szCs w:val="30"/>
        </w:rPr>
        <w:t>一、课题的资助对象和范围</w:t>
      </w:r>
    </w:p>
    <w:p w14:paraId="5CBC6166"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自主科研课题根据重点实验室发展定位，围绕特种</w:t>
      </w:r>
      <w:r>
        <w:rPr>
          <w:rFonts w:ascii="Times New Roman" w:eastAsia="仿宋" w:hAnsi="Times New Roman" w:cs="Times New Roman"/>
          <w:kern w:val="0"/>
          <w:sz w:val="28"/>
          <w:szCs w:val="28"/>
        </w:rPr>
        <w:t>开关设备及</w:t>
      </w:r>
      <w:r>
        <w:rPr>
          <w:rFonts w:ascii="Times New Roman" w:eastAsia="仿宋" w:hAnsi="Times New Roman" w:cs="Times New Roman" w:hint="eastAsia"/>
          <w:kern w:val="0"/>
          <w:sz w:val="28"/>
          <w:szCs w:val="28"/>
        </w:rPr>
        <w:t>特种</w:t>
      </w:r>
      <w:r>
        <w:rPr>
          <w:rFonts w:ascii="Times New Roman" w:eastAsia="仿宋" w:hAnsi="Times New Roman" w:cs="Times New Roman"/>
          <w:kern w:val="0"/>
          <w:sz w:val="28"/>
          <w:szCs w:val="28"/>
        </w:rPr>
        <w:t>变压器</w:t>
      </w:r>
      <w:r>
        <w:rPr>
          <w:rFonts w:ascii="Times New Roman" w:eastAsia="仿宋" w:hAnsi="Times New Roman" w:cs="Times New Roman" w:hint="eastAsia"/>
          <w:kern w:val="0"/>
          <w:sz w:val="28"/>
          <w:szCs w:val="28"/>
        </w:rPr>
        <w:t>技术、</w:t>
      </w:r>
      <w:r>
        <w:rPr>
          <w:rFonts w:ascii="Times New Roman" w:eastAsia="仿宋" w:hAnsi="Times New Roman" w:cs="Times New Roman"/>
          <w:kern w:val="0"/>
          <w:sz w:val="28"/>
          <w:szCs w:val="28"/>
        </w:rPr>
        <w:t>输配电设备智能感知</w:t>
      </w:r>
      <w:r>
        <w:rPr>
          <w:rFonts w:ascii="Times New Roman" w:eastAsia="仿宋" w:hAnsi="Times New Roman" w:cs="Times New Roman" w:hint="eastAsia"/>
          <w:kern w:val="0"/>
          <w:sz w:val="28"/>
          <w:szCs w:val="28"/>
        </w:rPr>
        <w:t>技术和</w:t>
      </w:r>
      <w:proofErr w:type="gramStart"/>
      <w:r>
        <w:rPr>
          <w:rFonts w:ascii="Times New Roman" w:eastAsia="仿宋" w:hAnsi="Times New Roman" w:cs="Times New Roman"/>
          <w:kern w:val="0"/>
          <w:sz w:val="28"/>
          <w:szCs w:val="28"/>
        </w:rPr>
        <w:t>源网</w:t>
      </w:r>
      <w:proofErr w:type="gramEnd"/>
      <w:r>
        <w:rPr>
          <w:rFonts w:ascii="Times New Roman" w:eastAsia="仿宋" w:hAnsi="Times New Roman" w:cs="Times New Roman"/>
          <w:kern w:val="0"/>
          <w:sz w:val="28"/>
          <w:szCs w:val="28"/>
        </w:rPr>
        <w:t>荷电力电子</w:t>
      </w:r>
      <w:r>
        <w:rPr>
          <w:rFonts w:ascii="Times New Roman" w:eastAsia="仿宋" w:hAnsi="Times New Roman" w:cs="Times New Roman" w:hint="eastAsia"/>
          <w:kern w:val="0"/>
          <w:sz w:val="28"/>
          <w:szCs w:val="28"/>
        </w:rPr>
        <w:t>技术三个主要研究方向而设置，包括自主研究课题和开放课题两类。</w:t>
      </w:r>
    </w:p>
    <w:p w14:paraId="41F170AE"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自主研究课题：面向重点实验室方向固定研究人员，设置团队重点研究课题，重点支持实验室团队围绕重点实验室研究方向开展的创新性系统研究；同时设置探索性课题，资助科研骨干创新研究与培养青年科技人员开展探索性的自主选题研究。</w:t>
      </w:r>
      <w:r>
        <w:rPr>
          <w:rFonts w:ascii="Times New Roman" w:eastAsia="仿宋" w:hAnsi="Times New Roman" w:cs="Times New Roman" w:hint="eastAsia"/>
          <w:kern w:val="0"/>
          <w:sz w:val="28"/>
          <w:szCs w:val="28"/>
        </w:rPr>
        <w:t xml:space="preserve"> </w:t>
      </w:r>
    </w:p>
    <w:p w14:paraId="667C88E4"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2</w:t>
      </w:r>
      <w:r>
        <w:rPr>
          <w:rFonts w:ascii="Times New Roman" w:eastAsia="仿宋" w:hAnsi="Times New Roman" w:cs="Times New Roman" w:hint="eastAsia"/>
          <w:kern w:val="0"/>
          <w:sz w:val="28"/>
          <w:szCs w:val="28"/>
        </w:rPr>
        <w:t>、开放课题：第一申请人必须是非本实验室研究人员，主要用以支持与本实验室研究任务有关的交叉互补研究，加强重点实验室国内外合作和高层次人才培养，吸引国内外人才开展交叉研究，取得高水平的创新成果。</w:t>
      </w:r>
    </w:p>
    <w:p w14:paraId="529C902F" w14:textId="77777777" w:rsidR="009953D6" w:rsidRPr="003B64EA" w:rsidRDefault="006206BC" w:rsidP="003B64EA">
      <w:pPr>
        <w:widowControl/>
        <w:spacing w:line="300" w:lineRule="auto"/>
        <w:ind w:firstLineChars="200" w:firstLine="602"/>
        <w:jc w:val="left"/>
        <w:rPr>
          <w:rFonts w:ascii="Times New Roman" w:eastAsia="仿宋" w:hAnsi="Times New Roman" w:cs="Times New Roman"/>
          <w:b/>
          <w:bCs/>
          <w:kern w:val="0"/>
          <w:sz w:val="30"/>
          <w:szCs w:val="30"/>
        </w:rPr>
      </w:pPr>
      <w:r w:rsidRPr="003B64EA">
        <w:rPr>
          <w:rFonts w:ascii="Times New Roman" w:eastAsia="仿宋" w:hAnsi="Times New Roman" w:cs="Times New Roman" w:hint="eastAsia"/>
          <w:b/>
          <w:bCs/>
          <w:kern w:val="0"/>
          <w:sz w:val="30"/>
          <w:szCs w:val="30"/>
        </w:rPr>
        <w:lastRenderedPageBreak/>
        <w:t>二、课题的申请与评议</w:t>
      </w:r>
    </w:p>
    <w:p w14:paraId="5B54307E"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、每年通过实验室和依托单位网站发布申报指南，供符合条件的人员申请。</w:t>
      </w:r>
    </w:p>
    <w:p w14:paraId="47D52E4F"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2</w:t>
      </w:r>
      <w:r>
        <w:rPr>
          <w:rFonts w:ascii="Times New Roman" w:eastAsia="仿宋" w:hAnsi="Times New Roman" w:cs="Times New Roman" w:hint="eastAsia"/>
          <w:kern w:val="0"/>
          <w:sz w:val="28"/>
          <w:szCs w:val="28"/>
        </w:rPr>
        <w:t>、自主科研课题申请原则上一年审批一次，团队重点研究课题每年</w:t>
      </w:r>
      <w:r>
        <w:rPr>
          <w:rFonts w:ascii="Times New Roman" w:eastAsia="仿宋" w:hAnsi="Times New Roman" w:cs="Times New Roman" w:hint="eastAsia"/>
          <w:kern w:val="0"/>
          <w:sz w:val="28"/>
          <w:szCs w:val="28"/>
        </w:rPr>
        <w:t>2-3</w:t>
      </w:r>
      <w:r>
        <w:rPr>
          <w:rFonts w:ascii="Times New Roman" w:eastAsia="仿宋" w:hAnsi="Times New Roman" w:cs="Times New Roman" w:hint="eastAsia"/>
          <w:kern w:val="0"/>
          <w:sz w:val="28"/>
          <w:szCs w:val="28"/>
        </w:rPr>
        <w:t>项，其他课题数量由实验室根据研究内容和经费情况确定。项目的研究年限一般为</w:t>
      </w: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2</w:t>
      </w:r>
      <w:r>
        <w:rPr>
          <w:rFonts w:ascii="Times New Roman" w:eastAsia="仿宋" w:hAnsi="Times New Roman" w:cs="Times New Roman" w:hint="eastAsia"/>
          <w:kern w:val="0"/>
          <w:sz w:val="28"/>
          <w:szCs w:val="28"/>
        </w:rPr>
        <w:t>年。</w:t>
      </w:r>
    </w:p>
    <w:p w14:paraId="585E730D"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3</w:t>
      </w:r>
      <w:r>
        <w:rPr>
          <w:rFonts w:ascii="Times New Roman" w:eastAsia="仿宋" w:hAnsi="Times New Roman" w:cs="Times New Roman" w:hint="eastAsia"/>
          <w:kern w:val="0"/>
          <w:sz w:val="28"/>
          <w:szCs w:val="28"/>
        </w:rPr>
        <w:t>、对申报的项目将采取客观公正、公开透明的方式进行遴选，并以适当方式征求学术委员会意见。重点实验室成立专家评审委员会，负责申报项目的评议和遴选，项目经评议批准立项后，实验室将评议结果通知申请人及所在单位。</w:t>
      </w:r>
    </w:p>
    <w:p w14:paraId="3A709835" w14:textId="77777777" w:rsidR="009953D6" w:rsidRPr="003B64EA" w:rsidRDefault="006206BC" w:rsidP="003B64EA">
      <w:pPr>
        <w:widowControl/>
        <w:spacing w:line="300" w:lineRule="auto"/>
        <w:ind w:firstLineChars="200" w:firstLine="602"/>
        <w:jc w:val="left"/>
        <w:rPr>
          <w:rFonts w:ascii="Times New Roman" w:eastAsia="仿宋" w:hAnsi="Times New Roman" w:cs="Times New Roman"/>
          <w:b/>
          <w:bCs/>
          <w:kern w:val="0"/>
          <w:sz w:val="30"/>
          <w:szCs w:val="30"/>
        </w:rPr>
      </w:pPr>
      <w:r w:rsidRPr="003B64EA">
        <w:rPr>
          <w:rFonts w:ascii="Times New Roman" w:eastAsia="仿宋" w:hAnsi="Times New Roman" w:cs="Times New Roman" w:hint="eastAsia"/>
          <w:b/>
          <w:bCs/>
          <w:kern w:val="0"/>
          <w:sz w:val="30"/>
          <w:szCs w:val="30"/>
        </w:rPr>
        <w:t>三、课题的过程管理</w:t>
      </w:r>
    </w:p>
    <w:p w14:paraId="0C8C04F8"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重点实验室对自主研究课题和开放课题实行过程管理，包括合同签订、中期检查、结题验收等。</w:t>
      </w:r>
    </w:p>
    <w:p w14:paraId="72A75E28" w14:textId="1B74E284"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1</w:t>
      </w:r>
      <w:r>
        <w:rPr>
          <w:rFonts w:ascii="Times New Roman" w:eastAsia="仿宋" w:hAnsi="Times New Roman" w:cs="Times New Roman" w:hint="eastAsia"/>
          <w:kern w:val="0"/>
          <w:sz w:val="28"/>
          <w:szCs w:val="28"/>
        </w:rPr>
        <w:t>、合同（计划任务书）签订。对立项的自主研究课题和开放课题按照科技项目管理要求，由实验室主任与课题负责人签订项目任务书，明确人员团队、研究目标、研究内容、研究进度、考核指标及经费安排等内容。</w:t>
      </w:r>
    </w:p>
    <w:p w14:paraId="19D409FD" w14:textId="1EDFDE7A"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2</w:t>
      </w:r>
      <w:r>
        <w:rPr>
          <w:rFonts w:ascii="Times New Roman" w:eastAsia="仿宋" w:hAnsi="Times New Roman" w:cs="Times New Roman" w:hint="eastAsia"/>
          <w:kern w:val="0"/>
          <w:sz w:val="28"/>
          <w:szCs w:val="28"/>
        </w:rPr>
        <w:t>、中期检查。重点实验室根据自主研究课题和开放课题的实施周期及具体要求，对照课题任务书，开展中期检查工作，对课题阶段任务执行情况、取得成效、经费支出情况等内容进行检查和评估，对研究工作无进展，或经费使用不当的项目，缓拔后续经费。涉及降低</w:t>
      </w:r>
      <w:r>
        <w:rPr>
          <w:rFonts w:ascii="Times New Roman" w:eastAsia="仿宋" w:hAnsi="Times New Roman" w:cs="Times New Roman" w:hint="eastAsia"/>
          <w:kern w:val="0"/>
          <w:sz w:val="28"/>
          <w:szCs w:val="28"/>
        </w:rPr>
        <w:lastRenderedPageBreak/>
        <w:t>预定目标、中止计划实施、提前结题或延长年限等变动，</w:t>
      </w:r>
      <w:r w:rsidR="00F00ED4">
        <w:rPr>
          <w:rFonts w:ascii="Times New Roman" w:eastAsia="仿宋" w:hAnsi="Times New Roman" w:cs="Times New Roman" w:hint="eastAsia"/>
          <w:kern w:val="0"/>
          <w:sz w:val="28"/>
          <w:szCs w:val="28"/>
        </w:rPr>
        <w:t>课题</w:t>
      </w:r>
      <w:r>
        <w:rPr>
          <w:rFonts w:ascii="Times New Roman" w:eastAsia="仿宋" w:hAnsi="Times New Roman" w:cs="Times New Roman" w:hint="eastAsia"/>
          <w:kern w:val="0"/>
          <w:sz w:val="28"/>
          <w:szCs w:val="28"/>
        </w:rPr>
        <w:t>负责人需提出报告，</w:t>
      </w:r>
      <w:proofErr w:type="gramStart"/>
      <w:r>
        <w:rPr>
          <w:rFonts w:ascii="Times New Roman" w:eastAsia="仿宋" w:hAnsi="Times New Roman" w:cs="Times New Roman" w:hint="eastAsia"/>
          <w:kern w:val="0"/>
          <w:sz w:val="28"/>
          <w:szCs w:val="28"/>
        </w:rPr>
        <w:t>报重点</w:t>
      </w:r>
      <w:proofErr w:type="gramEnd"/>
      <w:r>
        <w:rPr>
          <w:rFonts w:ascii="Times New Roman" w:eastAsia="仿宋" w:hAnsi="Times New Roman" w:cs="Times New Roman" w:hint="eastAsia"/>
          <w:kern w:val="0"/>
          <w:sz w:val="28"/>
          <w:szCs w:val="28"/>
        </w:rPr>
        <w:t>实验室审批。</w:t>
      </w:r>
    </w:p>
    <w:p w14:paraId="768FE023" w14:textId="0D66BA60"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对于团队重点研究课题实行全过程动态管理，实施中取得重大进展（突破）和发生重大变化要及时报告重点实验室，并向省科技厅报备。</w:t>
      </w:r>
    </w:p>
    <w:p w14:paraId="08968585"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3</w:t>
      </w:r>
      <w:r>
        <w:rPr>
          <w:rFonts w:ascii="Times New Roman" w:eastAsia="仿宋" w:hAnsi="Times New Roman" w:cs="Times New Roman" w:hint="eastAsia"/>
          <w:kern w:val="0"/>
          <w:sz w:val="28"/>
          <w:szCs w:val="28"/>
        </w:rPr>
        <w:t>、结题验收。自主科研课题执行期满时需按要求提交结题报告，并</w:t>
      </w:r>
      <w:proofErr w:type="gramStart"/>
      <w:r>
        <w:rPr>
          <w:rFonts w:ascii="Times New Roman" w:eastAsia="仿宋" w:hAnsi="Times New Roman" w:cs="Times New Roman" w:hint="eastAsia"/>
          <w:kern w:val="0"/>
          <w:sz w:val="28"/>
          <w:szCs w:val="28"/>
        </w:rPr>
        <w:t>附成果</w:t>
      </w:r>
      <w:proofErr w:type="gramEnd"/>
      <w:r>
        <w:rPr>
          <w:rFonts w:ascii="Times New Roman" w:eastAsia="仿宋" w:hAnsi="Times New Roman" w:cs="Times New Roman" w:hint="eastAsia"/>
          <w:kern w:val="0"/>
          <w:sz w:val="28"/>
          <w:szCs w:val="28"/>
        </w:rPr>
        <w:t>证明材料，重点实验室在对提交的结题报告进行结题验收评价后，符合条件的方可结题。</w:t>
      </w:r>
    </w:p>
    <w:p w14:paraId="118CFAE3" w14:textId="77777777"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课题验收的主要内容为：课题任务书规定的目标任务、预期产出的完成情况、研究成果的意义和水平、项目组织管理的经验及问题。验收采取专家评议方式，由实验室组织验收专家组，提出结题意见。</w:t>
      </w:r>
    </w:p>
    <w:p w14:paraId="68819973" w14:textId="321E2EF1" w:rsidR="009953D6" w:rsidRPr="003B64EA" w:rsidRDefault="006206BC" w:rsidP="003B64EA">
      <w:pPr>
        <w:widowControl/>
        <w:spacing w:line="300" w:lineRule="auto"/>
        <w:ind w:firstLineChars="200" w:firstLine="602"/>
        <w:jc w:val="left"/>
        <w:rPr>
          <w:rFonts w:ascii="Times New Roman" w:eastAsia="仿宋" w:hAnsi="Times New Roman" w:cs="Times New Roman"/>
          <w:b/>
          <w:bCs/>
          <w:kern w:val="0"/>
          <w:sz w:val="30"/>
          <w:szCs w:val="30"/>
        </w:rPr>
      </w:pPr>
      <w:r w:rsidRPr="003B64EA">
        <w:rPr>
          <w:rFonts w:ascii="Times New Roman" w:eastAsia="仿宋" w:hAnsi="Times New Roman" w:cs="Times New Roman" w:hint="eastAsia"/>
          <w:b/>
          <w:bCs/>
          <w:kern w:val="0"/>
          <w:sz w:val="30"/>
          <w:szCs w:val="30"/>
        </w:rPr>
        <w:t>四、课题经费</w:t>
      </w:r>
      <w:r w:rsidR="003B64EA" w:rsidRPr="003B64EA">
        <w:rPr>
          <w:rFonts w:ascii="Times New Roman" w:eastAsia="仿宋" w:hAnsi="Times New Roman" w:cs="Times New Roman" w:hint="eastAsia"/>
          <w:b/>
          <w:bCs/>
          <w:kern w:val="0"/>
          <w:sz w:val="30"/>
          <w:szCs w:val="30"/>
        </w:rPr>
        <w:t>的使用</w:t>
      </w:r>
      <w:r w:rsidRPr="003B64EA">
        <w:rPr>
          <w:rFonts w:ascii="Times New Roman" w:eastAsia="仿宋" w:hAnsi="Times New Roman" w:cs="Times New Roman" w:hint="eastAsia"/>
          <w:b/>
          <w:bCs/>
          <w:kern w:val="0"/>
          <w:sz w:val="30"/>
          <w:szCs w:val="30"/>
        </w:rPr>
        <w:t>管理</w:t>
      </w:r>
    </w:p>
    <w:p w14:paraId="4EE8B974" w14:textId="6B4A8D4C"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省重点实验室自主科研课题经费来源主要为省财政经费、依托单位支持经费和其它渠道资金，</w:t>
      </w:r>
      <w:r w:rsidR="00F00ED4">
        <w:rPr>
          <w:rFonts w:ascii="Times New Roman" w:eastAsia="仿宋" w:hAnsi="Times New Roman" w:cs="Times New Roman" w:hint="eastAsia"/>
          <w:kern w:val="0"/>
          <w:sz w:val="28"/>
          <w:szCs w:val="28"/>
        </w:rPr>
        <w:t>申请人所</w:t>
      </w:r>
      <w:r>
        <w:rPr>
          <w:rFonts w:ascii="Times New Roman" w:eastAsia="仿宋" w:hAnsi="Times New Roman" w:cs="Times New Roman"/>
          <w:kern w:val="0"/>
          <w:sz w:val="28"/>
          <w:szCs w:val="28"/>
        </w:rPr>
        <w:t>获资助</w:t>
      </w:r>
      <w:r>
        <w:rPr>
          <w:rFonts w:ascii="Times New Roman" w:eastAsia="仿宋" w:hAnsi="Times New Roman" w:cs="Times New Roman" w:hint="eastAsia"/>
          <w:kern w:val="0"/>
          <w:sz w:val="28"/>
          <w:szCs w:val="28"/>
        </w:rPr>
        <w:t>课题</w:t>
      </w:r>
      <w:r>
        <w:rPr>
          <w:rFonts w:ascii="Times New Roman" w:eastAsia="仿宋" w:hAnsi="Times New Roman" w:cs="Times New Roman"/>
          <w:kern w:val="0"/>
          <w:sz w:val="28"/>
          <w:szCs w:val="28"/>
        </w:rPr>
        <w:t>经费</w:t>
      </w:r>
      <w:r>
        <w:rPr>
          <w:rFonts w:ascii="Times New Roman" w:eastAsia="仿宋" w:hAnsi="Times New Roman" w:cs="Times New Roman" w:hint="eastAsia"/>
          <w:kern w:val="0"/>
          <w:sz w:val="28"/>
          <w:szCs w:val="28"/>
        </w:rPr>
        <w:t>按年度划拨使用。自主科研课题实行课题负责人负责制，单独核算、专款专用。课题负责人应当严格执行《国家重点实验室专项经费管理办法》以及有关科技经费管理的有关规定，按照任务书确定的预算范围和标准使用专项经费，确保资金的合理使用和安全有效。课题经费开支的范围为：</w:t>
      </w:r>
      <w:bookmarkStart w:id="0" w:name="_GoBack"/>
      <w:r>
        <w:rPr>
          <w:rFonts w:ascii="Times New Roman" w:eastAsia="仿宋" w:hAnsi="Times New Roman" w:cs="Times New Roman"/>
          <w:kern w:val="0"/>
          <w:sz w:val="28"/>
          <w:szCs w:val="28"/>
        </w:rPr>
        <w:t>1</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参加国</w:t>
      </w:r>
      <w:proofErr w:type="gramStart"/>
      <w:r>
        <w:rPr>
          <w:rFonts w:ascii="Times New Roman" w:eastAsia="仿宋" w:hAnsi="Times New Roman" w:cs="Times New Roman"/>
          <w:kern w:val="0"/>
          <w:sz w:val="28"/>
          <w:szCs w:val="28"/>
        </w:rPr>
        <w:t>内学术</w:t>
      </w:r>
      <w:proofErr w:type="gramEnd"/>
      <w:r>
        <w:rPr>
          <w:rFonts w:ascii="Times New Roman" w:eastAsia="仿宋" w:hAnsi="Times New Roman" w:cs="Times New Roman"/>
          <w:kern w:val="0"/>
          <w:sz w:val="28"/>
          <w:szCs w:val="28"/>
        </w:rPr>
        <w:t>活动发生的差旅费；</w:t>
      </w:r>
      <w:r>
        <w:rPr>
          <w:rFonts w:ascii="Times New Roman" w:eastAsia="仿宋" w:hAnsi="Times New Roman" w:cs="Times New Roman"/>
          <w:kern w:val="0"/>
          <w:sz w:val="28"/>
          <w:szCs w:val="28"/>
        </w:rPr>
        <w:t>2</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试制样机购买的相关材料费；</w:t>
      </w:r>
      <w:r>
        <w:rPr>
          <w:rFonts w:ascii="Times New Roman" w:eastAsia="仿宋" w:hAnsi="Times New Roman" w:cs="Times New Roman"/>
          <w:kern w:val="0"/>
          <w:sz w:val="28"/>
          <w:szCs w:val="28"/>
        </w:rPr>
        <w:t>3</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与本</w:t>
      </w:r>
      <w:r>
        <w:rPr>
          <w:rFonts w:ascii="Times New Roman" w:eastAsia="仿宋" w:hAnsi="Times New Roman" w:cs="Times New Roman" w:hint="eastAsia"/>
          <w:kern w:val="0"/>
          <w:sz w:val="28"/>
          <w:szCs w:val="28"/>
        </w:rPr>
        <w:t>课题</w:t>
      </w:r>
      <w:r>
        <w:rPr>
          <w:rFonts w:ascii="Times New Roman" w:eastAsia="仿宋" w:hAnsi="Times New Roman" w:cs="Times New Roman"/>
          <w:kern w:val="0"/>
          <w:sz w:val="28"/>
          <w:szCs w:val="28"/>
        </w:rPr>
        <w:t>研究相关的其它学术活动费用及论文版面费（暂不包括出国国际交流费用）</w:t>
      </w:r>
      <w:r>
        <w:rPr>
          <w:rFonts w:ascii="Times New Roman" w:eastAsia="仿宋" w:hAnsi="Times New Roman" w:cs="Times New Roman" w:hint="eastAsia"/>
          <w:kern w:val="0"/>
          <w:sz w:val="28"/>
          <w:szCs w:val="28"/>
        </w:rPr>
        <w:t>。</w:t>
      </w:r>
      <w:bookmarkEnd w:id="0"/>
    </w:p>
    <w:p w14:paraId="511F6777" w14:textId="7F5DCD7E"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lastRenderedPageBreak/>
        <w:t>凡用</w:t>
      </w:r>
      <w:r w:rsidR="00F00ED4">
        <w:rPr>
          <w:rFonts w:ascii="Times New Roman" w:eastAsia="仿宋" w:hAnsi="Times New Roman" w:cs="Times New Roman" w:hint="eastAsia"/>
          <w:kern w:val="0"/>
          <w:sz w:val="28"/>
          <w:szCs w:val="28"/>
        </w:rPr>
        <w:t>课题</w:t>
      </w:r>
      <w:r>
        <w:rPr>
          <w:rFonts w:ascii="Times New Roman" w:eastAsia="仿宋" w:hAnsi="Times New Roman" w:cs="Times New Roman"/>
          <w:kern w:val="0"/>
          <w:sz w:val="28"/>
          <w:szCs w:val="28"/>
        </w:rPr>
        <w:t>经费所购置的原材料、零星器材、小型仪表等，其产权</w:t>
      </w:r>
      <w:proofErr w:type="gramStart"/>
      <w:r>
        <w:rPr>
          <w:rFonts w:ascii="Times New Roman" w:eastAsia="仿宋" w:hAnsi="Times New Roman" w:cs="Times New Roman"/>
          <w:kern w:val="0"/>
          <w:sz w:val="28"/>
          <w:szCs w:val="28"/>
        </w:rPr>
        <w:t>归</w:t>
      </w:r>
      <w:r w:rsidR="00F00ED4">
        <w:rPr>
          <w:rFonts w:ascii="Times New Roman" w:eastAsia="仿宋" w:hAnsi="Times New Roman" w:cs="Times New Roman" w:hint="eastAsia"/>
          <w:kern w:val="0"/>
          <w:sz w:val="28"/>
          <w:szCs w:val="28"/>
        </w:rPr>
        <w:t>重点</w:t>
      </w:r>
      <w:proofErr w:type="gramEnd"/>
      <w:r>
        <w:rPr>
          <w:rFonts w:ascii="Times New Roman" w:eastAsia="仿宋" w:hAnsi="Times New Roman" w:cs="Times New Roman"/>
          <w:kern w:val="0"/>
          <w:sz w:val="28"/>
          <w:szCs w:val="28"/>
        </w:rPr>
        <w:t>实验室，在项目研究结束后，不得带走或他用，应移交</w:t>
      </w:r>
      <w:r w:rsidR="00F00ED4">
        <w:rPr>
          <w:rFonts w:ascii="Times New Roman" w:eastAsia="仿宋" w:hAnsi="Times New Roman" w:cs="Times New Roman" w:hint="eastAsia"/>
          <w:kern w:val="0"/>
          <w:sz w:val="28"/>
          <w:szCs w:val="28"/>
        </w:rPr>
        <w:t>重点</w:t>
      </w:r>
      <w:r>
        <w:rPr>
          <w:rFonts w:ascii="Times New Roman" w:eastAsia="仿宋" w:hAnsi="Times New Roman" w:cs="Times New Roman"/>
          <w:kern w:val="0"/>
          <w:sz w:val="28"/>
          <w:szCs w:val="28"/>
        </w:rPr>
        <w:t>实验室。</w:t>
      </w:r>
    </w:p>
    <w:p w14:paraId="3CD10F48" w14:textId="61D4123C" w:rsidR="009953D6" w:rsidRDefault="006206BC">
      <w:pPr>
        <w:widowControl/>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重点实验室自主科研课题执行期间和结题后应自觉接受财务、审计、监察等部门的监督检查。</w:t>
      </w:r>
    </w:p>
    <w:p w14:paraId="3B4408D6" w14:textId="3CC9197F" w:rsidR="009953D6" w:rsidRPr="003B64EA" w:rsidRDefault="006206BC" w:rsidP="003B64EA">
      <w:pPr>
        <w:widowControl/>
        <w:spacing w:line="300" w:lineRule="auto"/>
        <w:ind w:firstLineChars="200" w:firstLine="602"/>
        <w:jc w:val="left"/>
        <w:rPr>
          <w:rFonts w:ascii="Times New Roman" w:eastAsia="仿宋" w:hAnsi="Times New Roman" w:cs="Times New Roman"/>
          <w:b/>
          <w:bCs/>
          <w:kern w:val="0"/>
          <w:sz w:val="30"/>
          <w:szCs w:val="30"/>
        </w:rPr>
      </w:pPr>
      <w:r w:rsidRPr="003B64EA">
        <w:rPr>
          <w:rFonts w:ascii="Times New Roman" w:eastAsia="仿宋" w:hAnsi="Times New Roman" w:cs="Times New Roman" w:hint="eastAsia"/>
          <w:b/>
          <w:bCs/>
          <w:kern w:val="0"/>
          <w:sz w:val="30"/>
          <w:szCs w:val="30"/>
        </w:rPr>
        <w:t>五、</w:t>
      </w:r>
      <w:r w:rsidR="00F00ED4" w:rsidRPr="003B64EA">
        <w:rPr>
          <w:rFonts w:ascii="Times New Roman" w:eastAsia="仿宋" w:hAnsi="Times New Roman" w:cs="Times New Roman" w:hint="eastAsia"/>
          <w:b/>
          <w:bCs/>
          <w:kern w:val="0"/>
          <w:sz w:val="30"/>
          <w:szCs w:val="30"/>
        </w:rPr>
        <w:t>课题</w:t>
      </w:r>
      <w:r w:rsidRPr="003B64EA">
        <w:rPr>
          <w:rFonts w:ascii="Times New Roman" w:eastAsia="仿宋" w:hAnsi="Times New Roman" w:cs="Times New Roman"/>
          <w:b/>
          <w:bCs/>
          <w:kern w:val="0"/>
          <w:sz w:val="30"/>
          <w:szCs w:val="30"/>
        </w:rPr>
        <w:t>成果</w:t>
      </w:r>
      <w:r w:rsidR="003B64EA" w:rsidRPr="003B64EA">
        <w:rPr>
          <w:rFonts w:ascii="Times New Roman" w:eastAsia="仿宋" w:hAnsi="Times New Roman" w:cs="Times New Roman"/>
          <w:b/>
          <w:bCs/>
          <w:kern w:val="0"/>
          <w:sz w:val="30"/>
          <w:szCs w:val="30"/>
        </w:rPr>
        <w:t>的</w:t>
      </w:r>
      <w:r w:rsidRPr="003B64EA">
        <w:rPr>
          <w:rFonts w:ascii="Times New Roman" w:eastAsia="仿宋" w:hAnsi="Times New Roman" w:cs="Times New Roman"/>
          <w:b/>
          <w:bCs/>
          <w:kern w:val="0"/>
          <w:sz w:val="30"/>
          <w:szCs w:val="30"/>
        </w:rPr>
        <w:t>管理</w:t>
      </w:r>
    </w:p>
    <w:p w14:paraId="3C13BEC0" w14:textId="7122F518" w:rsidR="009953D6" w:rsidRPr="003B64EA" w:rsidRDefault="006206BC"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kern w:val="0"/>
          <w:sz w:val="28"/>
          <w:szCs w:val="28"/>
        </w:rPr>
        <w:t>研究</w:t>
      </w:r>
      <w:r w:rsidR="003B64EA">
        <w:rPr>
          <w:rFonts w:ascii="Times New Roman" w:eastAsia="仿宋" w:hAnsi="Times New Roman" w:cs="Times New Roman" w:hint="eastAsia"/>
          <w:kern w:val="0"/>
          <w:sz w:val="28"/>
          <w:szCs w:val="28"/>
        </w:rPr>
        <w:t>课题</w:t>
      </w:r>
      <w:r w:rsidRPr="003B64EA">
        <w:rPr>
          <w:rFonts w:ascii="Times New Roman" w:eastAsia="仿宋" w:hAnsi="Times New Roman" w:cs="Times New Roman"/>
          <w:kern w:val="0"/>
          <w:sz w:val="28"/>
          <w:szCs w:val="28"/>
        </w:rPr>
        <w:t>结束后，</w:t>
      </w:r>
      <w:r w:rsidR="003B64EA">
        <w:rPr>
          <w:rFonts w:ascii="Times New Roman" w:eastAsia="仿宋" w:hAnsi="Times New Roman" w:cs="Times New Roman" w:hint="eastAsia"/>
          <w:kern w:val="0"/>
          <w:sz w:val="28"/>
          <w:szCs w:val="28"/>
        </w:rPr>
        <w:t>课题</w:t>
      </w:r>
      <w:r w:rsidRPr="003B64EA">
        <w:rPr>
          <w:rFonts w:ascii="Times New Roman" w:eastAsia="仿宋" w:hAnsi="Times New Roman" w:cs="Times New Roman"/>
          <w:kern w:val="0"/>
          <w:sz w:val="28"/>
          <w:szCs w:val="28"/>
        </w:rPr>
        <w:t>负责人应向</w:t>
      </w:r>
      <w:r w:rsidR="003B64EA">
        <w:rPr>
          <w:rFonts w:ascii="Times New Roman" w:eastAsia="仿宋" w:hAnsi="Times New Roman" w:cs="Times New Roman" w:hint="eastAsia"/>
          <w:kern w:val="0"/>
          <w:sz w:val="28"/>
          <w:szCs w:val="28"/>
        </w:rPr>
        <w:t>重点</w:t>
      </w:r>
      <w:r w:rsidRPr="003B64EA">
        <w:rPr>
          <w:rFonts w:ascii="Times New Roman" w:eastAsia="仿宋" w:hAnsi="Times New Roman" w:cs="Times New Roman"/>
          <w:kern w:val="0"/>
          <w:sz w:val="28"/>
          <w:szCs w:val="28"/>
        </w:rPr>
        <w:t>实验室提交下列技术档案资料：</w:t>
      </w:r>
    </w:p>
    <w:p w14:paraId="5C89B0C0" w14:textId="6E7D251A" w:rsidR="009953D6" w:rsidRPr="003B64EA" w:rsidRDefault="00F00ED4"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hint="eastAsia"/>
          <w:kern w:val="0"/>
          <w:sz w:val="28"/>
          <w:szCs w:val="28"/>
        </w:rPr>
        <w:t>1</w:t>
      </w:r>
      <w:r w:rsidRPr="003B64EA">
        <w:rPr>
          <w:rFonts w:ascii="Times New Roman" w:eastAsia="仿宋" w:hAnsi="Times New Roman" w:cs="Times New Roman" w:hint="eastAsia"/>
          <w:kern w:val="0"/>
          <w:sz w:val="28"/>
          <w:szCs w:val="28"/>
        </w:rPr>
        <w:t>、课题</w:t>
      </w:r>
      <w:r w:rsidR="003B64EA" w:rsidRPr="003B64EA">
        <w:rPr>
          <w:rFonts w:ascii="Times New Roman" w:eastAsia="仿宋" w:hAnsi="Times New Roman" w:cs="Times New Roman" w:hint="eastAsia"/>
          <w:kern w:val="0"/>
          <w:sz w:val="28"/>
          <w:szCs w:val="28"/>
        </w:rPr>
        <w:t>研究工作总结</w:t>
      </w:r>
      <w:r w:rsidR="006206BC" w:rsidRPr="003B64EA">
        <w:rPr>
          <w:rFonts w:ascii="Times New Roman" w:eastAsia="仿宋" w:hAnsi="Times New Roman" w:cs="Times New Roman"/>
          <w:kern w:val="0"/>
          <w:sz w:val="28"/>
          <w:szCs w:val="28"/>
        </w:rPr>
        <w:t>。</w:t>
      </w:r>
    </w:p>
    <w:p w14:paraId="294EB042" w14:textId="1D368C73" w:rsidR="009953D6" w:rsidRPr="003B64EA" w:rsidRDefault="00F00ED4"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hint="eastAsia"/>
          <w:kern w:val="0"/>
          <w:sz w:val="28"/>
          <w:szCs w:val="28"/>
        </w:rPr>
        <w:t>2</w:t>
      </w:r>
      <w:r w:rsidRPr="003B64EA">
        <w:rPr>
          <w:rFonts w:ascii="Times New Roman" w:eastAsia="仿宋" w:hAnsi="Times New Roman" w:cs="Times New Roman" w:hint="eastAsia"/>
          <w:kern w:val="0"/>
          <w:sz w:val="28"/>
          <w:szCs w:val="28"/>
        </w:rPr>
        <w:t>、</w:t>
      </w:r>
      <w:r w:rsidR="006206BC" w:rsidRPr="003B64EA">
        <w:rPr>
          <w:rFonts w:ascii="Times New Roman" w:eastAsia="仿宋" w:hAnsi="Times New Roman" w:cs="Times New Roman" w:hint="eastAsia"/>
          <w:kern w:val="0"/>
          <w:sz w:val="28"/>
          <w:szCs w:val="28"/>
        </w:rPr>
        <w:t>提交</w:t>
      </w:r>
      <w:r w:rsidR="006206BC" w:rsidRPr="003B64EA">
        <w:rPr>
          <w:rFonts w:ascii="Times New Roman" w:eastAsia="仿宋" w:hAnsi="Times New Roman" w:cs="Times New Roman" w:hint="eastAsia"/>
          <w:kern w:val="0"/>
          <w:sz w:val="28"/>
          <w:szCs w:val="28"/>
        </w:rPr>
        <w:t>3</w:t>
      </w:r>
      <w:r w:rsidR="006206BC" w:rsidRPr="003B64EA">
        <w:rPr>
          <w:rFonts w:ascii="Times New Roman" w:eastAsia="仿宋" w:hAnsi="Times New Roman" w:cs="Times New Roman" w:hint="eastAsia"/>
          <w:kern w:val="0"/>
          <w:sz w:val="28"/>
          <w:szCs w:val="28"/>
        </w:rPr>
        <w:t>个及以上代表性成果，及其主要内容、主要科技创新与学术贡献、服务国家重大需求、解决关键核心难题、国内外影响等方面的说明。</w:t>
      </w:r>
    </w:p>
    <w:p w14:paraId="2981A1F0" w14:textId="77FC94BE" w:rsidR="00F00ED4" w:rsidRPr="003B64EA" w:rsidRDefault="00F00ED4"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hint="eastAsia"/>
          <w:kern w:val="0"/>
          <w:sz w:val="28"/>
          <w:szCs w:val="28"/>
        </w:rPr>
        <w:t>代表性成果的体现形式包括：省部级及以上政府人才计划；新增国际重要学术组织、知名机构和权威性学术期刊任职；新增省级及以上纵向项目或国际合作项目；高质量论文；高质量授权专利或软件著作权，需有转化应用；</w:t>
      </w:r>
      <w:r w:rsidRPr="003B64EA">
        <w:rPr>
          <w:rFonts w:ascii="Times New Roman" w:eastAsia="仿宋" w:hAnsi="Times New Roman" w:cs="Times New Roman"/>
          <w:kern w:val="0"/>
          <w:sz w:val="28"/>
          <w:szCs w:val="28"/>
        </w:rPr>
        <w:t>省</w:t>
      </w:r>
      <w:r w:rsidRPr="003B64EA">
        <w:rPr>
          <w:rFonts w:ascii="Times New Roman" w:eastAsia="仿宋" w:hAnsi="Times New Roman" w:cs="Times New Roman" w:hint="eastAsia"/>
          <w:kern w:val="0"/>
          <w:sz w:val="28"/>
          <w:szCs w:val="28"/>
        </w:rPr>
        <w:t>部</w:t>
      </w:r>
      <w:r w:rsidRPr="003B64EA">
        <w:rPr>
          <w:rFonts w:ascii="Times New Roman" w:eastAsia="仿宋" w:hAnsi="Times New Roman" w:cs="Times New Roman"/>
          <w:kern w:val="0"/>
          <w:sz w:val="28"/>
          <w:szCs w:val="28"/>
        </w:rPr>
        <w:t>级及以上科技奖励（非协会组织）；</w:t>
      </w:r>
      <w:r w:rsidRPr="003B64EA">
        <w:rPr>
          <w:rFonts w:ascii="Times New Roman" w:eastAsia="仿宋" w:hAnsi="Times New Roman" w:cs="Times New Roman" w:hint="eastAsia"/>
          <w:kern w:val="0"/>
          <w:sz w:val="28"/>
          <w:szCs w:val="28"/>
        </w:rPr>
        <w:t>对行业有影响的标准</w:t>
      </w:r>
      <w:r w:rsidR="003B64EA">
        <w:rPr>
          <w:rFonts w:ascii="Times New Roman" w:eastAsia="仿宋" w:hAnsi="Times New Roman" w:cs="Times New Roman" w:hint="eastAsia"/>
          <w:kern w:val="0"/>
          <w:sz w:val="28"/>
          <w:szCs w:val="28"/>
        </w:rPr>
        <w:t>等</w:t>
      </w:r>
      <w:r w:rsidRPr="003B64EA">
        <w:rPr>
          <w:rFonts w:ascii="Times New Roman" w:eastAsia="仿宋" w:hAnsi="Times New Roman" w:cs="Times New Roman" w:hint="eastAsia"/>
          <w:kern w:val="0"/>
          <w:sz w:val="28"/>
          <w:szCs w:val="28"/>
        </w:rPr>
        <w:t>。</w:t>
      </w:r>
    </w:p>
    <w:p w14:paraId="4ACCAD24" w14:textId="2D06FBEA" w:rsidR="009953D6" w:rsidRPr="003B64EA" w:rsidRDefault="007669D7"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hint="eastAsia"/>
          <w:kern w:val="0"/>
          <w:sz w:val="28"/>
          <w:szCs w:val="28"/>
        </w:rPr>
        <w:t>3</w:t>
      </w:r>
      <w:r w:rsidRPr="003B64EA">
        <w:rPr>
          <w:rFonts w:ascii="Times New Roman" w:eastAsia="仿宋" w:hAnsi="Times New Roman" w:cs="Times New Roman" w:hint="eastAsia"/>
          <w:kern w:val="0"/>
          <w:sz w:val="28"/>
          <w:szCs w:val="28"/>
        </w:rPr>
        <w:t>、</w:t>
      </w:r>
      <w:r w:rsidRPr="003B64EA">
        <w:rPr>
          <w:rFonts w:ascii="Times New Roman" w:eastAsia="仿宋" w:hAnsi="Times New Roman" w:cs="Times New Roman"/>
          <w:kern w:val="0"/>
          <w:sz w:val="28"/>
          <w:szCs w:val="28"/>
        </w:rPr>
        <w:t>所提交的</w:t>
      </w:r>
      <w:r w:rsidR="00AA0B33">
        <w:rPr>
          <w:rFonts w:ascii="Times New Roman" w:eastAsia="仿宋" w:hAnsi="Times New Roman" w:cs="Times New Roman" w:hint="eastAsia"/>
          <w:kern w:val="0"/>
          <w:sz w:val="28"/>
          <w:szCs w:val="28"/>
        </w:rPr>
        <w:t>论文</w:t>
      </w:r>
      <w:r w:rsidRPr="003B64EA">
        <w:rPr>
          <w:rFonts w:ascii="Times New Roman" w:eastAsia="仿宋" w:hAnsi="Times New Roman" w:cs="Times New Roman"/>
          <w:kern w:val="0"/>
          <w:sz w:val="28"/>
          <w:szCs w:val="28"/>
        </w:rPr>
        <w:t>必须以</w:t>
      </w:r>
      <w:r w:rsidRPr="003B64EA">
        <w:rPr>
          <w:rFonts w:ascii="Times New Roman" w:eastAsia="仿宋" w:hAnsi="Times New Roman" w:cs="Times New Roman"/>
          <w:kern w:val="0"/>
          <w:sz w:val="28"/>
          <w:szCs w:val="28"/>
        </w:rPr>
        <w:t>“</w:t>
      </w:r>
      <w:r w:rsidRPr="003B64EA">
        <w:rPr>
          <w:rFonts w:ascii="Times New Roman" w:eastAsia="仿宋" w:hAnsi="Times New Roman" w:cs="Times New Roman"/>
          <w:kern w:val="0"/>
          <w:sz w:val="28"/>
          <w:szCs w:val="28"/>
        </w:rPr>
        <w:t>江苏省输配电装备技术重点实验室（</w:t>
      </w:r>
      <w:r w:rsidRPr="003B64EA">
        <w:rPr>
          <w:rFonts w:ascii="Times New Roman" w:eastAsia="仿宋" w:hAnsi="Times New Roman" w:cs="Times New Roman"/>
          <w:kern w:val="0"/>
          <w:sz w:val="28"/>
          <w:szCs w:val="28"/>
        </w:rPr>
        <w:t>Jiangsu Key Laboratory of Power Transmission &amp; Distribution Equipment Technology</w:t>
      </w:r>
      <w:r w:rsidRPr="003B64EA">
        <w:rPr>
          <w:rFonts w:ascii="Times New Roman" w:eastAsia="仿宋" w:hAnsi="Times New Roman" w:cs="Times New Roman"/>
          <w:kern w:val="0"/>
          <w:sz w:val="28"/>
          <w:szCs w:val="28"/>
        </w:rPr>
        <w:t>）</w:t>
      </w:r>
      <w:r w:rsidRPr="003B64EA">
        <w:rPr>
          <w:rFonts w:ascii="Times New Roman" w:eastAsia="仿宋" w:hAnsi="Times New Roman" w:cs="Times New Roman"/>
          <w:kern w:val="0"/>
          <w:sz w:val="28"/>
          <w:szCs w:val="28"/>
        </w:rPr>
        <w:t>”</w:t>
      </w:r>
      <w:r w:rsidRPr="003B64EA">
        <w:rPr>
          <w:rFonts w:ascii="Times New Roman" w:eastAsia="仿宋" w:hAnsi="Times New Roman" w:cs="Times New Roman"/>
          <w:kern w:val="0"/>
          <w:sz w:val="28"/>
          <w:szCs w:val="28"/>
        </w:rPr>
        <w:t>为第一署名单位</w:t>
      </w:r>
      <w:r w:rsidR="00AA0B33">
        <w:rPr>
          <w:rFonts w:ascii="Times New Roman" w:eastAsia="仿宋" w:hAnsi="Times New Roman" w:cs="Times New Roman" w:hint="eastAsia"/>
          <w:kern w:val="0"/>
          <w:sz w:val="28"/>
          <w:szCs w:val="28"/>
        </w:rPr>
        <w:t>，其他成果须以“河海大学”为合作单位。</w:t>
      </w:r>
    </w:p>
    <w:p w14:paraId="32D0572B" w14:textId="24985A0F" w:rsidR="003B64EA" w:rsidRPr="003B64EA" w:rsidRDefault="003B64EA"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hint="eastAsia"/>
          <w:kern w:val="0"/>
          <w:sz w:val="28"/>
          <w:szCs w:val="28"/>
        </w:rPr>
        <w:t>4</w:t>
      </w:r>
      <w:r w:rsidRPr="003B64EA">
        <w:rPr>
          <w:rFonts w:ascii="Times New Roman" w:eastAsia="仿宋" w:hAnsi="Times New Roman" w:cs="Times New Roman" w:hint="eastAsia"/>
          <w:kern w:val="0"/>
          <w:sz w:val="28"/>
          <w:szCs w:val="28"/>
        </w:rPr>
        <w:t>、</w:t>
      </w:r>
      <w:r w:rsidRPr="003B64EA">
        <w:rPr>
          <w:rFonts w:ascii="Times New Roman" w:eastAsia="仿宋" w:hAnsi="Times New Roman" w:cs="Times New Roman"/>
          <w:kern w:val="0"/>
          <w:sz w:val="28"/>
          <w:szCs w:val="28"/>
        </w:rPr>
        <w:t>成果证明材料</w:t>
      </w:r>
      <w:r w:rsidRPr="003B64EA">
        <w:rPr>
          <w:rFonts w:ascii="Times New Roman" w:eastAsia="仿宋" w:hAnsi="Times New Roman" w:cs="Times New Roman" w:hint="eastAsia"/>
          <w:kern w:val="0"/>
          <w:sz w:val="28"/>
          <w:szCs w:val="28"/>
        </w:rPr>
        <w:t>。</w:t>
      </w:r>
    </w:p>
    <w:p w14:paraId="54E9C52C" w14:textId="520541BE" w:rsidR="009953D6" w:rsidRDefault="006206BC" w:rsidP="003B64EA">
      <w:pPr>
        <w:widowControl/>
        <w:spacing w:line="300" w:lineRule="auto"/>
        <w:ind w:firstLineChars="200" w:firstLine="560"/>
        <w:jc w:val="left"/>
        <w:rPr>
          <w:rFonts w:ascii="Times New Roman" w:eastAsia="仿宋" w:hAnsi="Times New Roman" w:cs="Times New Roman"/>
          <w:kern w:val="0"/>
          <w:sz w:val="28"/>
          <w:szCs w:val="28"/>
        </w:rPr>
      </w:pPr>
      <w:r w:rsidRPr="003B64EA">
        <w:rPr>
          <w:rFonts w:ascii="Times New Roman" w:eastAsia="仿宋" w:hAnsi="Times New Roman" w:cs="Times New Roman"/>
          <w:kern w:val="0"/>
          <w:sz w:val="28"/>
          <w:szCs w:val="28"/>
        </w:rPr>
        <w:lastRenderedPageBreak/>
        <w:t>获本实验室批准资助的课题，每年按时提交</w:t>
      </w:r>
      <w:r w:rsidRPr="003B64EA">
        <w:rPr>
          <w:rFonts w:ascii="Times New Roman" w:eastAsia="仿宋" w:hAnsi="Times New Roman" w:cs="Times New Roman"/>
          <w:kern w:val="0"/>
          <w:sz w:val="28"/>
          <w:szCs w:val="28"/>
        </w:rPr>
        <w:t>“</w:t>
      </w:r>
      <w:r w:rsidRPr="003B64EA">
        <w:rPr>
          <w:rFonts w:ascii="Times New Roman" w:eastAsia="仿宋" w:hAnsi="Times New Roman" w:cs="Times New Roman"/>
          <w:kern w:val="0"/>
          <w:sz w:val="28"/>
          <w:szCs w:val="28"/>
        </w:rPr>
        <w:t>自主科研课题进展报告</w:t>
      </w:r>
      <w:r w:rsidRPr="003B64EA">
        <w:rPr>
          <w:rFonts w:ascii="Times New Roman" w:eastAsia="仿宋" w:hAnsi="Times New Roman" w:cs="Times New Roman"/>
          <w:kern w:val="0"/>
          <w:sz w:val="28"/>
          <w:szCs w:val="28"/>
        </w:rPr>
        <w:t>”</w:t>
      </w:r>
      <w:r w:rsidRPr="003B64EA">
        <w:rPr>
          <w:rFonts w:ascii="Times New Roman" w:eastAsia="仿宋" w:hAnsi="Times New Roman" w:cs="Times New Roman"/>
          <w:kern w:val="0"/>
          <w:sz w:val="28"/>
          <w:szCs w:val="28"/>
        </w:rPr>
        <w:t>、本年度发表论文的复印本和成果鉴定证书。</w:t>
      </w:r>
    </w:p>
    <w:p w14:paraId="273DFEA1" w14:textId="77777777" w:rsidR="009953D6" w:rsidRDefault="009953D6">
      <w:pPr>
        <w:widowControl/>
        <w:spacing w:line="300" w:lineRule="auto"/>
        <w:ind w:firstLineChars="200" w:firstLine="560"/>
        <w:jc w:val="left"/>
        <w:rPr>
          <w:rFonts w:ascii="Times New Roman" w:eastAsia="仿宋" w:hAnsi="Times New Roman" w:cs="Times New Roman"/>
          <w:kern w:val="0"/>
          <w:sz w:val="28"/>
          <w:szCs w:val="28"/>
        </w:rPr>
      </w:pPr>
    </w:p>
    <w:sectPr w:rsidR="009953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A4F11" w14:textId="77777777" w:rsidR="00CB731E" w:rsidRDefault="00CB731E">
      <w:r>
        <w:separator/>
      </w:r>
    </w:p>
  </w:endnote>
  <w:endnote w:type="continuationSeparator" w:id="0">
    <w:p w14:paraId="6FE7BB44" w14:textId="77777777" w:rsidR="00CB731E" w:rsidRDefault="00CB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altName w:val="STZho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7583523"/>
    </w:sdtPr>
    <w:sdtEndPr>
      <w:rPr>
        <w:rFonts w:ascii="Times New Roman" w:hAnsi="Times New Roman" w:cs="Times New Roman"/>
        <w:sz w:val="28"/>
        <w:szCs w:val="28"/>
      </w:rPr>
    </w:sdtEndPr>
    <w:sdtContent>
      <w:p w14:paraId="094F4329" w14:textId="77777777" w:rsidR="009953D6" w:rsidRDefault="006206BC">
        <w:pPr>
          <w:pStyle w:val="a3"/>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p w14:paraId="40D023E8" w14:textId="77777777" w:rsidR="009953D6" w:rsidRDefault="009953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E5DC4" w14:textId="77777777" w:rsidR="00CB731E" w:rsidRDefault="00CB731E">
      <w:r>
        <w:separator/>
      </w:r>
    </w:p>
  </w:footnote>
  <w:footnote w:type="continuationSeparator" w:id="0">
    <w:p w14:paraId="00838CB8" w14:textId="77777777" w:rsidR="00CB731E" w:rsidRDefault="00CB7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4BB"/>
    <w:rsid w:val="001409B7"/>
    <w:rsid w:val="001466F9"/>
    <w:rsid w:val="00194959"/>
    <w:rsid w:val="001B74BB"/>
    <w:rsid w:val="00203C6D"/>
    <w:rsid w:val="003B3C1E"/>
    <w:rsid w:val="003B64EA"/>
    <w:rsid w:val="00597F1E"/>
    <w:rsid w:val="005B63BA"/>
    <w:rsid w:val="005F7337"/>
    <w:rsid w:val="00614D15"/>
    <w:rsid w:val="006206BC"/>
    <w:rsid w:val="006B240A"/>
    <w:rsid w:val="006F1577"/>
    <w:rsid w:val="007669D7"/>
    <w:rsid w:val="007E38A4"/>
    <w:rsid w:val="008171E2"/>
    <w:rsid w:val="00821662"/>
    <w:rsid w:val="0087428A"/>
    <w:rsid w:val="009953D6"/>
    <w:rsid w:val="00A0075F"/>
    <w:rsid w:val="00A951D5"/>
    <w:rsid w:val="00AA0B33"/>
    <w:rsid w:val="00B52D3F"/>
    <w:rsid w:val="00B570AD"/>
    <w:rsid w:val="00C06DC5"/>
    <w:rsid w:val="00C44259"/>
    <w:rsid w:val="00CB731E"/>
    <w:rsid w:val="00D32DCC"/>
    <w:rsid w:val="00D75FC8"/>
    <w:rsid w:val="00E04F51"/>
    <w:rsid w:val="00E31682"/>
    <w:rsid w:val="00EE4C82"/>
    <w:rsid w:val="00F00ED4"/>
    <w:rsid w:val="07293BF3"/>
    <w:rsid w:val="208C5B99"/>
    <w:rsid w:val="6ABF716C"/>
    <w:rsid w:val="70825F32"/>
    <w:rsid w:val="796271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97CCC"/>
  <w15:docId w15:val="{51AF56BA-65B8-480D-B1E7-6607F080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Administrator</cp:lastModifiedBy>
  <cp:revision>19</cp:revision>
  <cp:lastPrinted>2021-01-04T13:12:00Z</cp:lastPrinted>
  <dcterms:created xsi:type="dcterms:W3CDTF">2021-01-04T09:29:00Z</dcterms:created>
  <dcterms:modified xsi:type="dcterms:W3CDTF">2023-06-06T05:54:00Z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